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C2" w:rsidRPr="002E145F" w:rsidRDefault="00DE4BE4" w:rsidP="002E145F">
      <w:pPr>
        <w:pBdr>
          <w:bottom w:val="single" w:sz="4" w:space="1" w:color="auto"/>
        </w:pBdr>
        <w:tabs>
          <w:tab w:val="right" w:pos="14286"/>
        </w:tabs>
        <w:spacing w:after="0"/>
        <w:rPr>
          <w:rFonts w:ascii="Arial" w:hAnsi="Arial" w:cs="Arial"/>
          <w:b/>
          <w:color w:val="FF0000"/>
          <w:sz w:val="32"/>
          <w:szCs w:val="32"/>
        </w:rPr>
      </w:pPr>
      <w:r w:rsidRPr="002E145F">
        <w:rPr>
          <w:rFonts w:ascii="Arial" w:hAnsi="Arial" w:cs="Arial"/>
          <w:b/>
          <w:color w:val="FF0000"/>
          <w:sz w:val="32"/>
          <w:szCs w:val="32"/>
        </w:rPr>
        <w:t xml:space="preserve">Neue </w:t>
      </w:r>
      <w:r w:rsidR="00FE38C2" w:rsidRPr="002E145F">
        <w:rPr>
          <w:rFonts w:ascii="Arial" w:hAnsi="Arial" w:cs="Arial"/>
          <w:b/>
          <w:color w:val="FF0000"/>
          <w:sz w:val="32"/>
          <w:szCs w:val="32"/>
        </w:rPr>
        <w:t>Apps für</w:t>
      </w:r>
      <w:r w:rsidRPr="002E145F">
        <w:rPr>
          <w:rFonts w:ascii="Arial" w:hAnsi="Arial" w:cs="Arial"/>
          <w:b/>
          <w:color w:val="FF0000"/>
          <w:sz w:val="32"/>
          <w:szCs w:val="32"/>
        </w:rPr>
        <w:t xml:space="preserve"> das </w:t>
      </w:r>
      <w:r w:rsidR="00FE38C2" w:rsidRPr="002E145F">
        <w:rPr>
          <w:rFonts w:ascii="Arial" w:hAnsi="Arial" w:cs="Arial"/>
          <w:b/>
          <w:color w:val="FF0000"/>
          <w:sz w:val="32"/>
          <w:szCs w:val="32"/>
        </w:rPr>
        <w:t>iPhone</w:t>
      </w:r>
      <w:r w:rsidRPr="002E145F">
        <w:rPr>
          <w:rFonts w:ascii="Arial" w:hAnsi="Arial" w:cs="Arial"/>
          <w:b/>
          <w:color w:val="FF0000"/>
          <w:sz w:val="32"/>
          <w:szCs w:val="32"/>
        </w:rPr>
        <w:t xml:space="preserve"> </w:t>
      </w:r>
      <w:r w:rsidR="00183E62" w:rsidRPr="002E145F">
        <w:rPr>
          <w:rFonts w:ascii="Arial" w:hAnsi="Arial" w:cs="Arial"/>
          <w:b/>
          <w:color w:val="FF0000"/>
          <w:sz w:val="32"/>
          <w:szCs w:val="32"/>
        </w:rPr>
        <w:t>und iPad</w:t>
      </w:r>
      <w:r w:rsidR="00606DA4" w:rsidRPr="002E145F">
        <w:rPr>
          <w:rFonts w:ascii="Arial" w:hAnsi="Arial" w:cs="Arial"/>
          <w:b/>
          <w:color w:val="FF0000"/>
          <w:sz w:val="32"/>
          <w:szCs w:val="32"/>
        </w:rPr>
        <w:tab/>
      </w:r>
    </w:p>
    <w:p w:rsidR="00FE38C2" w:rsidRPr="002E145F" w:rsidRDefault="00FE38C2" w:rsidP="002E145F">
      <w:pPr>
        <w:tabs>
          <w:tab w:val="left" w:pos="1954"/>
        </w:tabs>
        <w:spacing w:after="0"/>
        <w:rPr>
          <w:rFonts w:ascii="Arial" w:hAnsi="Arial" w:cs="Arial"/>
          <w:color w:val="FF0000"/>
          <w:sz w:val="24"/>
          <w:szCs w:val="24"/>
        </w:rPr>
      </w:pPr>
    </w:p>
    <w:p w:rsidR="00E84812" w:rsidRPr="002E145F" w:rsidRDefault="00E84812" w:rsidP="002E145F">
      <w:pPr>
        <w:spacing w:after="0"/>
        <w:rPr>
          <w:rFonts w:ascii="Arial" w:hAnsi="Arial" w:cs="Arial"/>
          <w:color w:val="FF0000"/>
          <w:sz w:val="24"/>
          <w:szCs w:val="24"/>
        </w:rPr>
      </w:pPr>
    </w:p>
    <w:tbl>
      <w:tblPr>
        <w:tblStyle w:val="Tabellengitternetz"/>
        <w:tblW w:w="14425" w:type="dxa"/>
        <w:tblLayout w:type="fixed"/>
        <w:tblLook w:val="04A0"/>
      </w:tblPr>
      <w:tblGrid>
        <w:gridCol w:w="2943"/>
        <w:gridCol w:w="2410"/>
        <w:gridCol w:w="7408"/>
        <w:gridCol w:w="1664"/>
      </w:tblGrid>
      <w:tr w:rsidR="00E658CB" w:rsidRPr="002E145F" w:rsidTr="00E9279B">
        <w:tc>
          <w:tcPr>
            <w:tcW w:w="2943" w:type="dxa"/>
            <w:vAlign w:val="center"/>
          </w:tcPr>
          <w:p w:rsidR="00E658CB" w:rsidRPr="002E145F" w:rsidRDefault="00E658CB" w:rsidP="002E145F">
            <w:pPr>
              <w:rPr>
                <w:rFonts w:ascii="Arial" w:hAnsi="Arial" w:cs="Arial"/>
                <w:b/>
                <w:color w:val="FF0000"/>
                <w:sz w:val="24"/>
                <w:szCs w:val="24"/>
              </w:rPr>
            </w:pPr>
            <w:proofErr w:type="spellStart"/>
            <w:r w:rsidRPr="002E145F">
              <w:rPr>
                <w:rFonts w:ascii="Arial" w:hAnsi="Arial" w:cs="Arial"/>
                <w:b/>
                <w:color w:val="FF0000"/>
                <w:sz w:val="24"/>
                <w:szCs w:val="24"/>
              </w:rPr>
              <w:t>Appname</w:t>
            </w:r>
            <w:proofErr w:type="spellEnd"/>
          </w:p>
        </w:tc>
        <w:tc>
          <w:tcPr>
            <w:tcW w:w="2410" w:type="dxa"/>
            <w:vAlign w:val="center"/>
          </w:tcPr>
          <w:p w:rsidR="00E658CB" w:rsidRPr="002E145F" w:rsidRDefault="00E658CB" w:rsidP="002E145F">
            <w:pPr>
              <w:rPr>
                <w:rFonts w:ascii="Arial" w:hAnsi="Arial" w:cs="Arial"/>
                <w:b/>
                <w:color w:val="FF0000"/>
                <w:sz w:val="24"/>
                <w:szCs w:val="24"/>
              </w:rPr>
            </w:pPr>
            <w:r w:rsidRPr="002E145F">
              <w:rPr>
                <w:rFonts w:ascii="Arial" w:hAnsi="Arial" w:cs="Arial"/>
                <w:b/>
                <w:color w:val="FF0000"/>
                <w:sz w:val="24"/>
                <w:szCs w:val="24"/>
              </w:rPr>
              <w:t>Gruppe</w:t>
            </w:r>
          </w:p>
        </w:tc>
        <w:tc>
          <w:tcPr>
            <w:tcW w:w="7408" w:type="dxa"/>
            <w:vAlign w:val="center"/>
          </w:tcPr>
          <w:p w:rsidR="00E658CB" w:rsidRPr="002E145F" w:rsidRDefault="00E658CB" w:rsidP="002E145F">
            <w:pPr>
              <w:rPr>
                <w:rFonts w:ascii="Arial" w:hAnsi="Arial" w:cs="Arial"/>
                <w:b/>
                <w:color w:val="FF0000"/>
                <w:sz w:val="24"/>
                <w:szCs w:val="24"/>
              </w:rPr>
            </w:pPr>
            <w:r w:rsidRPr="002E145F">
              <w:rPr>
                <w:rFonts w:ascii="Arial" w:hAnsi="Arial" w:cs="Arial"/>
                <w:b/>
                <w:color w:val="FF0000"/>
                <w:sz w:val="24"/>
                <w:szCs w:val="24"/>
              </w:rPr>
              <w:t>Beschreibung</w:t>
            </w:r>
          </w:p>
        </w:tc>
        <w:tc>
          <w:tcPr>
            <w:tcW w:w="1664" w:type="dxa"/>
            <w:vAlign w:val="center"/>
          </w:tcPr>
          <w:p w:rsidR="00E658CB" w:rsidRPr="002E145F" w:rsidRDefault="00E658CB" w:rsidP="002E145F">
            <w:pPr>
              <w:rPr>
                <w:rFonts w:ascii="Arial" w:hAnsi="Arial" w:cs="Arial"/>
                <w:b/>
                <w:color w:val="FF0000"/>
                <w:sz w:val="24"/>
                <w:szCs w:val="24"/>
              </w:rPr>
            </w:pPr>
            <w:r w:rsidRPr="002E145F">
              <w:rPr>
                <w:rFonts w:ascii="Arial" w:hAnsi="Arial" w:cs="Arial"/>
                <w:b/>
                <w:color w:val="FF0000"/>
                <w:sz w:val="24"/>
                <w:szCs w:val="24"/>
              </w:rPr>
              <w:t>Kosten</w:t>
            </w:r>
          </w:p>
        </w:tc>
      </w:tr>
      <w:tr w:rsidR="00E658CB" w:rsidRPr="002E145F" w:rsidTr="00E9279B">
        <w:trPr>
          <w:trHeight w:val="567"/>
        </w:trPr>
        <w:tc>
          <w:tcPr>
            <w:tcW w:w="2943" w:type="dxa"/>
            <w:vAlign w:val="center"/>
          </w:tcPr>
          <w:p w:rsidR="00E658CB" w:rsidRPr="002E145F" w:rsidRDefault="00E658CB" w:rsidP="002E145F">
            <w:pPr>
              <w:jc w:val="both"/>
              <w:outlineLvl w:val="1"/>
              <w:rPr>
                <w:rFonts w:ascii="Arial" w:hAnsi="Arial" w:cs="Arial"/>
                <w:color w:val="FF0000"/>
                <w:sz w:val="24"/>
                <w:szCs w:val="24"/>
              </w:rPr>
            </w:pPr>
            <w:proofErr w:type="spellStart"/>
            <w:r w:rsidRPr="002E145F">
              <w:rPr>
                <w:rFonts w:ascii="Arial" w:hAnsi="Arial" w:cs="Arial"/>
                <w:color w:val="FF0000"/>
                <w:sz w:val="24"/>
                <w:szCs w:val="24"/>
              </w:rPr>
              <w:t>Blibu</w:t>
            </w:r>
            <w:proofErr w:type="spellEnd"/>
            <w:r w:rsidRPr="002E145F">
              <w:rPr>
                <w:rFonts w:ascii="Arial" w:hAnsi="Arial" w:cs="Arial"/>
                <w:color w:val="FF0000"/>
                <w:sz w:val="24"/>
                <w:szCs w:val="24"/>
              </w:rPr>
              <w:t xml:space="preserve"> NBH&amp;CB</w:t>
            </w:r>
          </w:p>
        </w:tc>
        <w:tc>
          <w:tcPr>
            <w:tcW w:w="2410"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Kataloge</w:t>
            </w:r>
          </w:p>
        </w:tc>
        <w:tc>
          <w:tcPr>
            <w:tcW w:w="7408" w:type="dxa"/>
            <w:vAlign w:val="center"/>
          </w:tcPr>
          <w:p w:rsidR="00E658CB" w:rsidRPr="002E145F" w:rsidRDefault="00E658CB" w:rsidP="002E145F">
            <w:pPr>
              <w:pStyle w:val="berschrift1"/>
              <w:spacing w:before="0"/>
              <w:outlineLvl w:val="0"/>
              <w:rPr>
                <w:rFonts w:ascii="Arial" w:hAnsi="Arial" w:cs="Arial"/>
                <w:b w:val="0"/>
                <w:color w:val="FF0000"/>
                <w:sz w:val="24"/>
                <w:szCs w:val="24"/>
              </w:rPr>
            </w:pPr>
            <w:r w:rsidRPr="002E145F">
              <w:rPr>
                <w:rFonts w:ascii="Arial" w:hAnsi="Arial" w:cs="Arial"/>
                <w:b w:val="0"/>
                <w:color w:val="FF0000"/>
                <w:sz w:val="24"/>
                <w:szCs w:val="24"/>
              </w:rPr>
              <w:t xml:space="preserve">Die App </w:t>
            </w:r>
            <w:proofErr w:type="spellStart"/>
            <w:r w:rsidRPr="002E145F">
              <w:rPr>
                <w:rFonts w:ascii="Arial" w:hAnsi="Arial" w:cs="Arial"/>
                <w:b w:val="0"/>
                <w:color w:val="FF0000"/>
                <w:sz w:val="24"/>
                <w:szCs w:val="24"/>
              </w:rPr>
              <w:t>Blibu</w:t>
            </w:r>
            <w:proofErr w:type="spellEnd"/>
            <w:r w:rsidRPr="002E145F">
              <w:rPr>
                <w:rFonts w:ascii="Arial" w:hAnsi="Arial" w:cs="Arial"/>
                <w:b w:val="0"/>
                <w:color w:val="FF0000"/>
                <w:sz w:val="24"/>
                <w:szCs w:val="24"/>
              </w:rPr>
              <w:t xml:space="preserve"> ist die Katalog App der Norddeutschen Blindenhörbücherei. Sie bietet folgende Features: Bestellen von Hörbüchern im </w:t>
            </w:r>
            <w:proofErr w:type="spellStart"/>
            <w:r w:rsidRPr="002E145F">
              <w:rPr>
                <w:rFonts w:ascii="Arial" w:hAnsi="Arial" w:cs="Arial"/>
                <w:b w:val="0"/>
                <w:color w:val="FF0000"/>
                <w:sz w:val="24"/>
                <w:szCs w:val="24"/>
              </w:rPr>
              <w:t>Daisy-Format</w:t>
            </w:r>
            <w:proofErr w:type="spellEnd"/>
            <w:r w:rsidRPr="002E145F">
              <w:rPr>
                <w:rFonts w:ascii="Arial" w:hAnsi="Arial" w:cs="Arial"/>
                <w:b w:val="0"/>
                <w:color w:val="FF0000"/>
                <w:sz w:val="24"/>
                <w:szCs w:val="24"/>
              </w:rPr>
              <w:t xml:space="preserve"> sowie Punktschrift-Büchern. Die Medien werden noch physikalisch als Blindensendung verschickt. Die Registrierung bei der Hörbücherei ist kostenlos und kann direkt über die App erfolgen. Man kann bequem im Katalog der Hörbücherei suchen. Ausführliche bibliografische Angaben</w:t>
            </w:r>
          </w:p>
        </w:tc>
        <w:tc>
          <w:tcPr>
            <w:tcW w:w="1664" w:type="dxa"/>
            <w:vAlign w:val="center"/>
          </w:tcPr>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t>Kostenlos</w:t>
            </w:r>
          </w:p>
        </w:tc>
      </w:tr>
      <w:tr w:rsidR="00E658CB" w:rsidRPr="002E145F" w:rsidTr="00E9279B">
        <w:trPr>
          <w:trHeight w:val="567"/>
        </w:trPr>
        <w:tc>
          <w:tcPr>
            <w:tcW w:w="2943" w:type="dxa"/>
            <w:vAlign w:val="center"/>
          </w:tcPr>
          <w:p w:rsidR="00E658CB" w:rsidRPr="002E145F" w:rsidRDefault="00E658CB" w:rsidP="002E145F">
            <w:pPr>
              <w:pStyle w:val="berschrift1"/>
              <w:spacing w:before="0"/>
              <w:outlineLvl w:val="0"/>
              <w:rPr>
                <w:rFonts w:ascii="Arial" w:hAnsi="Arial" w:cs="Arial"/>
                <w:b w:val="0"/>
                <w:color w:val="FF0000"/>
                <w:sz w:val="24"/>
                <w:szCs w:val="24"/>
              </w:rPr>
            </w:pPr>
            <w:proofErr w:type="spellStart"/>
            <w:r w:rsidRPr="002E145F">
              <w:rPr>
                <w:rFonts w:ascii="Arial" w:hAnsi="Arial" w:cs="Arial"/>
                <w:b w:val="0"/>
                <w:color w:val="FF0000"/>
                <w:sz w:val="24"/>
                <w:szCs w:val="24"/>
              </w:rPr>
              <w:t>Colorsay</w:t>
            </w:r>
            <w:proofErr w:type="spellEnd"/>
          </w:p>
        </w:tc>
        <w:tc>
          <w:tcPr>
            <w:tcW w:w="2410" w:type="dxa"/>
            <w:vAlign w:val="center"/>
          </w:tcPr>
          <w:p w:rsidR="00E658CB" w:rsidRPr="002E145F" w:rsidRDefault="00E658CB" w:rsidP="002E145F">
            <w:pPr>
              <w:rPr>
                <w:rFonts w:ascii="Arial" w:hAnsi="Arial" w:cs="Arial"/>
                <w:color w:val="FF0000"/>
                <w:sz w:val="24"/>
                <w:szCs w:val="24"/>
              </w:rPr>
            </w:pPr>
            <w:r>
              <w:rPr>
                <w:rFonts w:ascii="Arial" w:hAnsi="Arial" w:cs="Arial"/>
                <w:color w:val="FF0000"/>
                <w:sz w:val="24"/>
                <w:szCs w:val="24"/>
              </w:rPr>
              <w:t>Dienstprogramme</w:t>
            </w:r>
          </w:p>
        </w:tc>
        <w:tc>
          <w:tcPr>
            <w:tcW w:w="7408" w:type="dxa"/>
            <w:vAlign w:val="center"/>
          </w:tcPr>
          <w:p w:rsidR="00E658CB" w:rsidRPr="002E145F" w:rsidRDefault="00E658CB" w:rsidP="002E145F">
            <w:pPr>
              <w:pStyle w:val="berschrift1"/>
              <w:spacing w:before="0"/>
              <w:outlineLvl w:val="0"/>
              <w:rPr>
                <w:rFonts w:ascii="Arial" w:hAnsi="Arial" w:cs="Arial"/>
                <w:b w:val="0"/>
                <w:color w:val="FF0000"/>
                <w:sz w:val="24"/>
                <w:szCs w:val="24"/>
              </w:rPr>
            </w:pPr>
            <w:r w:rsidRPr="002E145F">
              <w:rPr>
                <w:rFonts w:ascii="Arial" w:hAnsi="Arial" w:cs="Arial"/>
                <w:b w:val="0"/>
                <w:color w:val="FF0000"/>
                <w:sz w:val="24"/>
                <w:szCs w:val="24"/>
              </w:rPr>
              <w:t xml:space="preserve">Die App </w:t>
            </w:r>
            <w:proofErr w:type="spellStart"/>
            <w:r w:rsidRPr="002E145F">
              <w:rPr>
                <w:rFonts w:ascii="Arial" w:hAnsi="Arial" w:cs="Arial"/>
                <w:b w:val="0"/>
                <w:color w:val="FF0000"/>
                <w:sz w:val="24"/>
                <w:szCs w:val="24"/>
              </w:rPr>
              <w:t>ColorSay</w:t>
            </w:r>
            <w:proofErr w:type="spellEnd"/>
            <w:r w:rsidRPr="002E145F">
              <w:rPr>
                <w:rFonts w:ascii="Arial" w:hAnsi="Arial" w:cs="Arial"/>
                <w:b w:val="0"/>
                <w:color w:val="FF0000"/>
                <w:sz w:val="24"/>
                <w:szCs w:val="24"/>
              </w:rPr>
              <w:t xml:space="preserve"> für iPhone, iPad und iPod </w:t>
            </w:r>
            <w:proofErr w:type="spellStart"/>
            <w:r w:rsidRPr="002E145F">
              <w:rPr>
                <w:rFonts w:ascii="Arial" w:hAnsi="Arial" w:cs="Arial"/>
                <w:b w:val="0"/>
                <w:color w:val="FF0000"/>
                <w:sz w:val="24"/>
                <w:szCs w:val="24"/>
              </w:rPr>
              <w:t>touch</w:t>
            </w:r>
            <w:proofErr w:type="spellEnd"/>
            <w:r w:rsidRPr="002E145F">
              <w:rPr>
                <w:rFonts w:ascii="Arial" w:hAnsi="Arial" w:cs="Arial"/>
                <w:b w:val="0"/>
                <w:color w:val="FF0000"/>
                <w:sz w:val="24"/>
                <w:szCs w:val="24"/>
              </w:rPr>
              <w:t xml:space="preserve"> lässt die Farben in der Umgebung sprechen. Durch zahlreiche Funktionen lässt sich die Funktionsweise der App für alle Bedürfnisse und Umstände individuell anpassen. </w:t>
            </w:r>
            <w:proofErr w:type="spellStart"/>
            <w:r w:rsidRPr="002E145F">
              <w:rPr>
                <w:rFonts w:ascii="Arial" w:hAnsi="Arial" w:cs="Arial"/>
                <w:b w:val="0"/>
                <w:color w:val="FF0000"/>
                <w:sz w:val="24"/>
                <w:szCs w:val="24"/>
              </w:rPr>
              <w:t>ColorSay</w:t>
            </w:r>
            <w:proofErr w:type="spellEnd"/>
            <w:r w:rsidRPr="002E145F">
              <w:rPr>
                <w:rFonts w:ascii="Arial" w:hAnsi="Arial" w:cs="Arial"/>
                <w:b w:val="0"/>
                <w:color w:val="FF0000"/>
                <w:sz w:val="24"/>
                <w:szCs w:val="24"/>
              </w:rPr>
              <w:t xml:space="preserve"> VoiceOver Kompatibilität: sehr gut </w:t>
            </w:r>
            <w:proofErr w:type="spellStart"/>
            <w:r w:rsidRPr="002E145F">
              <w:rPr>
                <w:rFonts w:ascii="Arial" w:hAnsi="Arial" w:cs="Arial"/>
                <w:b w:val="0"/>
                <w:color w:val="FF0000"/>
                <w:sz w:val="24"/>
                <w:szCs w:val="24"/>
              </w:rPr>
              <w:t>ColorSay</w:t>
            </w:r>
            <w:proofErr w:type="spellEnd"/>
            <w:r w:rsidRPr="002E145F">
              <w:rPr>
                <w:rFonts w:ascii="Arial" w:hAnsi="Arial" w:cs="Arial"/>
                <w:b w:val="0"/>
                <w:color w:val="FF0000"/>
                <w:sz w:val="24"/>
                <w:szCs w:val="24"/>
              </w:rPr>
              <w:t xml:space="preserve"> ist optimiert für die Verwendung mit den </w:t>
            </w:r>
            <w:proofErr w:type="spellStart"/>
            <w:r w:rsidRPr="002E145F">
              <w:rPr>
                <w:rFonts w:ascii="Arial" w:hAnsi="Arial" w:cs="Arial"/>
                <w:b w:val="0"/>
                <w:color w:val="FF0000"/>
                <w:sz w:val="24"/>
                <w:szCs w:val="24"/>
              </w:rPr>
              <w:t>iOS</w:t>
            </w:r>
            <w:proofErr w:type="spellEnd"/>
            <w:r w:rsidRPr="002E145F">
              <w:rPr>
                <w:rFonts w:ascii="Arial" w:hAnsi="Arial" w:cs="Arial"/>
                <w:b w:val="0"/>
                <w:color w:val="FF0000"/>
                <w:sz w:val="24"/>
                <w:szCs w:val="24"/>
              </w:rPr>
              <w:t xml:space="preserve"> Bedienungshilfen insbesondere VoiceOver. </w:t>
            </w:r>
            <w:proofErr w:type="spellStart"/>
            <w:r w:rsidRPr="002E145F">
              <w:rPr>
                <w:rFonts w:ascii="Arial" w:hAnsi="Arial" w:cs="Arial"/>
                <w:b w:val="0"/>
                <w:color w:val="FF0000"/>
                <w:sz w:val="24"/>
                <w:szCs w:val="24"/>
              </w:rPr>
              <w:t>ColorSay</w:t>
            </w:r>
            <w:proofErr w:type="spellEnd"/>
            <w:r w:rsidRPr="002E145F">
              <w:rPr>
                <w:rFonts w:ascii="Arial" w:hAnsi="Arial" w:cs="Arial"/>
                <w:b w:val="0"/>
                <w:color w:val="FF0000"/>
                <w:sz w:val="24"/>
                <w:szCs w:val="24"/>
              </w:rPr>
              <w:t xml:space="preserve"> kann nach dem öffnen</w:t>
            </w:r>
          </w:p>
        </w:tc>
        <w:tc>
          <w:tcPr>
            <w:tcW w:w="1664" w:type="dxa"/>
            <w:vAlign w:val="center"/>
          </w:tcPr>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t>Kostenlos oder</w:t>
            </w:r>
          </w:p>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t>2.9 9 €</w:t>
            </w:r>
          </w:p>
        </w:tc>
      </w:tr>
      <w:tr w:rsidR="00E658CB" w:rsidRPr="002E145F" w:rsidTr="00E9279B">
        <w:trPr>
          <w:trHeight w:val="567"/>
        </w:trPr>
        <w:tc>
          <w:tcPr>
            <w:tcW w:w="2943" w:type="dxa"/>
            <w:vAlign w:val="center"/>
          </w:tcPr>
          <w:p w:rsidR="00E658CB" w:rsidRPr="002E145F" w:rsidRDefault="00E658CB" w:rsidP="002E145F">
            <w:pPr>
              <w:rPr>
                <w:rFonts w:ascii="Arial" w:hAnsi="Arial" w:cs="Arial"/>
                <w:color w:val="FF0000"/>
                <w:sz w:val="24"/>
                <w:szCs w:val="24"/>
              </w:rPr>
            </w:pPr>
            <w:proofErr w:type="spellStart"/>
            <w:r w:rsidRPr="002E145F">
              <w:rPr>
                <w:rFonts w:ascii="Arial" w:hAnsi="Arial" w:cs="Arial"/>
                <w:color w:val="FF0000"/>
                <w:sz w:val="24"/>
                <w:szCs w:val="24"/>
              </w:rPr>
              <w:t>iTaste</w:t>
            </w:r>
            <w:proofErr w:type="spellEnd"/>
          </w:p>
        </w:tc>
        <w:tc>
          <w:tcPr>
            <w:tcW w:w="2410"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Essen und Trinken</w:t>
            </w:r>
          </w:p>
        </w:tc>
        <w:tc>
          <w:tcPr>
            <w:tcW w:w="7408"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Das Netzwerk für Restaurants. Dieses soziale Netzwerk widmet sich ausschließlich der Gastronomie.</w:t>
            </w:r>
          </w:p>
        </w:tc>
        <w:tc>
          <w:tcPr>
            <w:tcW w:w="1664" w:type="dxa"/>
            <w:vAlign w:val="center"/>
          </w:tcPr>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t>Kostenlos</w:t>
            </w:r>
          </w:p>
        </w:tc>
      </w:tr>
      <w:tr w:rsidR="00E658CB" w:rsidRPr="002E145F" w:rsidTr="00E9279B">
        <w:trPr>
          <w:trHeight w:val="567"/>
        </w:trPr>
        <w:tc>
          <w:tcPr>
            <w:tcW w:w="2943" w:type="dxa"/>
            <w:vAlign w:val="center"/>
          </w:tcPr>
          <w:p w:rsidR="00E658CB" w:rsidRPr="002E145F" w:rsidRDefault="00E658CB" w:rsidP="002E145F">
            <w:pPr>
              <w:pStyle w:val="berschrift1"/>
              <w:spacing w:before="0"/>
              <w:outlineLvl w:val="0"/>
              <w:rPr>
                <w:rFonts w:ascii="Arial" w:eastAsia="Times New Roman" w:hAnsi="Arial" w:cs="Arial"/>
                <w:b w:val="0"/>
                <w:bCs w:val="0"/>
                <w:color w:val="FF0000"/>
                <w:sz w:val="24"/>
                <w:szCs w:val="24"/>
                <w:lang w:eastAsia="de-DE"/>
              </w:rPr>
            </w:pPr>
            <w:proofErr w:type="spellStart"/>
            <w:r w:rsidRPr="002E145F">
              <w:rPr>
                <w:rFonts w:ascii="Arial" w:eastAsia="Times New Roman" w:hAnsi="Arial" w:cs="Arial"/>
                <w:b w:val="0"/>
                <w:bCs w:val="0"/>
                <w:color w:val="FF0000"/>
                <w:sz w:val="24"/>
                <w:szCs w:val="24"/>
                <w:lang w:eastAsia="de-DE"/>
              </w:rPr>
              <w:t>Navigon</w:t>
            </w:r>
            <w:proofErr w:type="spellEnd"/>
            <w:r w:rsidRPr="002E145F">
              <w:rPr>
                <w:rFonts w:ascii="Arial" w:eastAsia="Times New Roman" w:hAnsi="Arial" w:cs="Arial"/>
                <w:b w:val="0"/>
                <w:bCs w:val="0"/>
                <w:color w:val="FF0000"/>
                <w:sz w:val="24"/>
                <w:szCs w:val="24"/>
                <w:lang w:eastAsia="de-DE"/>
              </w:rPr>
              <w:t xml:space="preserve"> Urban</w:t>
            </w:r>
          </w:p>
        </w:tc>
        <w:tc>
          <w:tcPr>
            <w:tcW w:w="2410"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Navigation</w:t>
            </w:r>
          </w:p>
        </w:tc>
        <w:tc>
          <w:tcPr>
            <w:tcW w:w="7408" w:type="dxa"/>
            <w:vAlign w:val="center"/>
          </w:tcPr>
          <w:p w:rsidR="00E658CB" w:rsidRPr="002E145F" w:rsidRDefault="00E658CB" w:rsidP="002E145F">
            <w:pPr>
              <w:pStyle w:val="berschrift1"/>
              <w:spacing w:before="0"/>
              <w:outlineLvl w:val="0"/>
              <w:rPr>
                <w:rFonts w:ascii="Arial" w:hAnsi="Arial" w:cs="Arial"/>
                <w:b w:val="0"/>
                <w:color w:val="FF0000"/>
                <w:sz w:val="24"/>
                <w:szCs w:val="24"/>
              </w:rPr>
            </w:pPr>
            <w:r w:rsidRPr="002E145F">
              <w:rPr>
                <w:rFonts w:ascii="Arial" w:hAnsi="Arial" w:cs="Arial"/>
                <w:b w:val="0"/>
                <w:color w:val="FF0000"/>
                <w:sz w:val="24"/>
                <w:szCs w:val="24"/>
              </w:rPr>
              <w:t>NAVIGON Urban ist eine sogenannte Offline-Navigation. Wie beim großen Bruder der App ist eine Internet-Verbindung wehrend der Navigation nicht obligatorisch aber förderlich. Es handelt sich um eine reine Fußgänger und Fahrradfahrer-Navigation. Vorteil ist jedoch der schlanke Preis und die relativ geringe Größe. NAVIGON Urban ist besonders gut für den Einsatz als Fußgänger</w:t>
            </w:r>
          </w:p>
        </w:tc>
        <w:tc>
          <w:tcPr>
            <w:tcW w:w="1664" w:type="dxa"/>
            <w:vAlign w:val="center"/>
          </w:tcPr>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t>4,49 €</w:t>
            </w:r>
          </w:p>
        </w:tc>
      </w:tr>
      <w:tr w:rsidR="00E658CB" w:rsidRPr="002E145F" w:rsidTr="00E9279B">
        <w:trPr>
          <w:trHeight w:val="567"/>
        </w:trPr>
        <w:tc>
          <w:tcPr>
            <w:tcW w:w="2943" w:type="dxa"/>
            <w:vAlign w:val="center"/>
          </w:tcPr>
          <w:p w:rsidR="00E658CB" w:rsidRPr="002E145F" w:rsidRDefault="00E658CB" w:rsidP="002E145F">
            <w:pPr>
              <w:rPr>
                <w:rFonts w:ascii="Arial" w:hAnsi="Arial" w:cs="Arial"/>
                <w:color w:val="FF0000"/>
                <w:sz w:val="24"/>
                <w:szCs w:val="24"/>
              </w:rPr>
            </w:pPr>
            <w:proofErr w:type="spellStart"/>
            <w:r w:rsidRPr="002E145F">
              <w:rPr>
                <w:rFonts w:ascii="Arial" w:hAnsi="Arial" w:cs="Arial"/>
                <w:color w:val="FF0000"/>
                <w:sz w:val="24"/>
                <w:szCs w:val="24"/>
              </w:rPr>
              <w:t>OPlayer</w:t>
            </w:r>
            <w:proofErr w:type="spellEnd"/>
            <w:r w:rsidRPr="002E145F">
              <w:rPr>
                <w:rFonts w:ascii="Arial" w:hAnsi="Arial" w:cs="Arial"/>
                <w:color w:val="FF0000"/>
                <w:sz w:val="24"/>
                <w:szCs w:val="24"/>
              </w:rPr>
              <w:t xml:space="preserve"> Pro </w:t>
            </w:r>
          </w:p>
        </w:tc>
        <w:tc>
          <w:tcPr>
            <w:tcW w:w="2410"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Dienstprogramme</w:t>
            </w:r>
          </w:p>
        </w:tc>
        <w:tc>
          <w:tcPr>
            <w:tcW w:w="7408" w:type="dxa"/>
            <w:vAlign w:val="center"/>
          </w:tcPr>
          <w:p w:rsidR="00E658CB" w:rsidRPr="002E145F" w:rsidRDefault="00E658CB" w:rsidP="00790FF9">
            <w:pPr>
              <w:rPr>
                <w:rFonts w:ascii="Arial" w:hAnsi="Arial" w:cs="Arial"/>
                <w:color w:val="FF0000"/>
                <w:sz w:val="24"/>
                <w:szCs w:val="24"/>
              </w:rPr>
            </w:pPr>
            <w:r w:rsidRPr="002E145F">
              <w:rPr>
                <w:rFonts w:ascii="Arial" w:hAnsi="Arial" w:cs="Arial"/>
                <w:color w:val="FF0000"/>
                <w:sz w:val="24"/>
                <w:szCs w:val="24"/>
              </w:rPr>
              <w:t>Musik- und Videomediaplayer. Spielt die auf Windows basieren</w:t>
            </w:r>
            <w:r w:rsidR="00790FF9">
              <w:rPr>
                <w:rFonts w:ascii="Arial" w:hAnsi="Arial" w:cs="Arial"/>
                <w:color w:val="FF0000"/>
                <w:sz w:val="24"/>
                <w:szCs w:val="24"/>
              </w:rPr>
              <w:t>d</w:t>
            </w:r>
            <w:r w:rsidRPr="002E145F">
              <w:rPr>
                <w:rFonts w:ascii="Arial" w:hAnsi="Arial" w:cs="Arial"/>
                <w:color w:val="FF0000"/>
                <w:sz w:val="24"/>
                <w:szCs w:val="24"/>
              </w:rPr>
              <w:t xml:space="preserve">en MVA Mediadateien auch </w:t>
            </w:r>
            <w:proofErr w:type="spellStart"/>
            <w:r w:rsidRPr="002E145F">
              <w:rPr>
                <w:rFonts w:ascii="Arial" w:hAnsi="Arial" w:cs="Arial"/>
                <w:color w:val="FF0000"/>
                <w:sz w:val="24"/>
                <w:szCs w:val="24"/>
              </w:rPr>
              <w:t>auch</w:t>
            </w:r>
            <w:proofErr w:type="spellEnd"/>
            <w:r w:rsidRPr="002E145F">
              <w:rPr>
                <w:rFonts w:ascii="Arial" w:hAnsi="Arial" w:cs="Arial"/>
                <w:color w:val="FF0000"/>
                <w:sz w:val="24"/>
                <w:szCs w:val="24"/>
              </w:rPr>
              <w:t xml:space="preserve"> den Applesystemen ab. </w:t>
            </w:r>
          </w:p>
        </w:tc>
        <w:tc>
          <w:tcPr>
            <w:tcW w:w="1664" w:type="dxa"/>
            <w:vAlign w:val="center"/>
          </w:tcPr>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t>Kostenlos</w:t>
            </w:r>
          </w:p>
        </w:tc>
      </w:tr>
      <w:tr w:rsidR="00E658CB" w:rsidRPr="002E145F" w:rsidTr="00CD442C">
        <w:trPr>
          <w:trHeight w:val="567"/>
        </w:trPr>
        <w:tc>
          <w:tcPr>
            <w:tcW w:w="2943" w:type="dxa"/>
            <w:vAlign w:val="center"/>
          </w:tcPr>
          <w:p w:rsidR="00E658CB" w:rsidRPr="002E145F" w:rsidRDefault="00E658CB" w:rsidP="002E145F">
            <w:pPr>
              <w:rPr>
                <w:rFonts w:ascii="Arial" w:hAnsi="Arial" w:cs="Arial"/>
                <w:color w:val="FF0000"/>
                <w:sz w:val="24"/>
                <w:szCs w:val="24"/>
              </w:rPr>
            </w:pPr>
            <w:proofErr w:type="spellStart"/>
            <w:r w:rsidRPr="002E145F">
              <w:rPr>
                <w:rFonts w:ascii="Arial" w:hAnsi="Arial" w:cs="Arial"/>
                <w:color w:val="FF0000"/>
                <w:sz w:val="24"/>
                <w:szCs w:val="24"/>
              </w:rPr>
              <w:t>OPlayerHD</w:t>
            </w:r>
            <w:proofErr w:type="spellEnd"/>
            <w:r w:rsidRPr="002E145F">
              <w:rPr>
                <w:rFonts w:ascii="Arial" w:hAnsi="Arial" w:cs="Arial"/>
                <w:color w:val="FF0000"/>
                <w:sz w:val="24"/>
                <w:szCs w:val="24"/>
              </w:rPr>
              <w:t xml:space="preserve"> </w:t>
            </w:r>
            <w:proofErr w:type="spellStart"/>
            <w:r w:rsidRPr="002E145F">
              <w:rPr>
                <w:rFonts w:ascii="Arial" w:hAnsi="Arial" w:cs="Arial"/>
                <w:color w:val="FF0000"/>
                <w:sz w:val="24"/>
                <w:szCs w:val="24"/>
              </w:rPr>
              <w:t>Lite</w:t>
            </w:r>
            <w:proofErr w:type="spellEnd"/>
            <w:r w:rsidRPr="002E145F">
              <w:rPr>
                <w:rFonts w:ascii="Arial" w:hAnsi="Arial" w:cs="Arial"/>
                <w:color w:val="FF0000"/>
                <w:sz w:val="24"/>
                <w:szCs w:val="24"/>
              </w:rPr>
              <w:t xml:space="preserve"> </w:t>
            </w:r>
          </w:p>
        </w:tc>
        <w:tc>
          <w:tcPr>
            <w:tcW w:w="2410"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Dienstprogramme</w:t>
            </w:r>
          </w:p>
        </w:tc>
        <w:tc>
          <w:tcPr>
            <w:tcW w:w="7408"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 xml:space="preserve">Musik- und Videomediaplayer. Spielt die auf Windows basierenden  MVA Mediadateien auch </w:t>
            </w:r>
            <w:proofErr w:type="spellStart"/>
            <w:r w:rsidRPr="002E145F">
              <w:rPr>
                <w:rFonts w:ascii="Arial" w:hAnsi="Arial" w:cs="Arial"/>
                <w:color w:val="FF0000"/>
                <w:sz w:val="24"/>
                <w:szCs w:val="24"/>
              </w:rPr>
              <w:t>auch</w:t>
            </w:r>
            <w:proofErr w:type="spellEnd"/>
            <w:r w:rsidRPr="002E145F">
              <w:rPr>
                <w:rFonts w:ascii="Arial" w:hAnsi="Arial" w:cs="Arial"/>
                <w:color w:val="FF0000"/>
                <w:sz w:val="24"/>
                <w:szCs w:val="24"/>
              </w:rPr>
              <w:t xml:space="preserve"> den Applesystemen ab. </w:t>
            </w:r>
          </w:p>
        </w:tc>
        <w:tc>
          <w:tcPr>
            <w:tcW w:w="1664" w:type="dxa"/>
            <w:vAlign w:val="center"/>
          </w:tcPr>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t>Kostenlos</w:t>
            </w:r>
          </w:p>
        </w:tc>
      </w:tr>
      <w:tr w:rsidR="00E658CB" w:rsidRPr="002E145F" w:rsidTr="00E9279B">
        <w:trPr>
          <w:trHeight w:val="567"/>
        </w:trPr>
        <w:tc>
          <w:tcPr>
            <w:tcW w:w="2943" w:type="dxa"/>
            <w:vAlign w:val="center"/>
          </w:tcPr>
          <w:p w:rsidR="00E658CB" w:rsidRPr="002E145F" w:rsidRDefault="00E658CB" w:rsidP="002E145F">
            <w:pPr>
              <w:pStyle w:val="berschrift1"/>
              <w:spacing w:before="0"/>
              <w:outlineLvl w:val="0"/>
              <w:rPr>
                <w:rFonts w:ascii="Arial" w:hAnsi="Arial" w:cs="Arial"/>
                <w:b w:val="0"/>
                <w:color w:val="FF0000"/>
                <w:sz w:val="24"/>
                <w:szCs w:val="24"/>
              </w:rPr>
            </w:pPr>
            <w:r w:rsidRPr="002E145F">
              <w:rPr>
                <w:rFonts w:ascii="Arial" w:hAnsi="Arial" w:cs="Arial"/>
                <w:b w:val="0"/>
                <w:color w:val="FF0000"/>
                <w:sz w:val="24"/>
                <w:szCs w:val="24"/>
              </w:rPr>
              <w:t>Post</w:t>
            </w:r>
          </w:p>
        </w:tc>
        <w:tc>
          <w:tcPr>
            <w:tcW w:w="2410"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Dienstprogramme</w:t>
            </w:r>
          </w:p>
        </w:tc>
        <w:tc>
          <w:tcPr>
            <w:tcW w:w="7408" w:type="dxa"/>
            <w:vAlign w:val="center"/>
          </w:tcPr>
          <w:p w:rsidR="00E658CB" w:rsidRPr="002E145F" w:rsidRDefault="00E658CB" w:rsidP="002E145F">
            <w:pPr>
              <w:pStyle w:val="StandardWeb"/>
              <w:spacing w:before="0" w:beforeAutospacing="0" w:after="0" w:afterAutospacing="0"/>
              <w:rPr>
                <w:rFonts w:ascii="Arial" w:hAnsi="Arial" w:cs="Arial"/>
                <w:color w:val="FF0000"/>
              </w:rPr>
            </w:pPr>
            <w:r>
              <w:rPr>
                <w:rFonts w:ascii="Arial" w:hAnsi="Arial" w:cs="Arial"/>
                <w:color w:val="FF0000"/>
              </w:rPr>
              <w:t xml:space="preserve">Die APP der </w:t>
            </w:r>
            <w:proofErr w:type="spellStart"/>
            <w:r>
              <w:rPr>
                <w:rFonts w:ascii="Arial" w:hAnsi="Arial" w:cs="Arial"/>
                <w:color w:val="FF0000"/>
              </w:rPr>
              <w:t>österr</w:t>
            </w:r>
            <w:proofErr w:type="spellEnd"/>
            <w:r>
              <w:rPr>
                <w:rFonts w:ascii="Arial" w:hAnsi="Arial" w:cs="Arial"/>
                <w:color w:val="FF0000"/>
              </w:rPr>
              <w:t xml:space="preserve">. Post. Geht bis zur Paket- oder </w:t>
            </w:r>
            <w:proofErr w:type="spellStart"/>
            <w:r>
              <w:rPr>
                <w:rFonts w:ascii="Arial" w:hAnsi="Arial" w:cs="Arial"/>
                <w:color w:val="FF0000"/>
              </w:rPr>
              <w:t>Sendungsverfolgu.g</w:t>
            </w:r>
            <w:proofErr w:type="spellEnd"/>
            <w:r>
              <w:rPr>
                <w:rFonts w:ascii="Arial" w:hAnsi="Arial" w:cs="Arial"/>
                <w:color w:val="FF0000"/>
              </w:rPr>
              <w:t>.</w:t>
            </w:r>
          </w:p>
        </w:tc>
        <w:tc>
          <w:tcPr>
            <w:tcW w:w="1664" w:type="dxa"/>
            <w:vAlign w:val="center"/>
          </w:tcPr>
          <w:p w:rsidR="00E658CB" w:rsidRPr="002E145F" w:rsidRDefault="00E658CB" w:rsidP="002E145F">
            <w:pPr>
              <w:jc w:val="center"/>
              <w:rPr>
                <w:rFonts w:ascii="Arial" w:hAnsi="Arial" w:cs="Arial"/>
                <w:color w:val="FF0000"/>
                <w:sz w:val="24"/>
                <w:szCs w:val="24"/>
              </w:rPr>
            </w:pPr>
            <w:proofErr w:type="spellStart"/>
            <w:r>
              <w:rPr>
                <w:rFonts w:ascii="Arial" w:hAnsi="Arial" w:cs="Arial"/>
                <w:color w:val="FF0000"/>
                <w:sz w:val="24"/>
                <w:szCs w:val="24"/>
              </w:rPr>
              <w:t>Kostelos</w:t>
            </w:r>
            <w:proofErr w:type="spellEnd"/>
          </w:p>
        </w:tc>
      </w:tr>
      <w:tr w:rsidR="00E658CB" w:rsidRPr="002E145F" w:rsidTr="00E9279B">
        <w:trPr>
          <w:trHeight w:val="567"/>
        </w:trPr>
        <w:tc>
          <w:tcPr>
            <w:tcW w:w="2943" w:type="dxa"/>
            <w:vAlign w:val="center"/>
          </w:tcPr>
          <w:p w:rsidR="00E658CB" w:rsidRPr="002E145F" w:rsidRDefault="00E658CB" w:rsidP="002E145F">
            <w:pPr>
              <w:rPr>
                <w:rFonts w:ascii="Arial" w:hAnsi="Arial" w:cs="Arial"/>
                <w:color w:val="FF0000"/>
                <w:sz w:val="24"/>
                <w:szCs w:val="24"/>
              </w:rPr>
            </w:pPr>
            <w:proofErr w:type="spellStart"/>
            <w:r w:rsidRPr="002E145F">
              <w:rPr>
                <w:rStyle w:val="usercontent"/>
                <w:rFonts w:ascii="Arial" w:hAnsi="Arial" w:cs="Arial"/>
                <w:color w:val="FF0000"/>
                <w:sz w:val="24"/>
                <w:szCs w:val="24"/>
              </w:rPr>
              <w:t>Readfy</w:t>
            </w:r>
            <w:proofErr w:type="spellEnd"/>
          </w:p>
        </w:tc>
        <w:tc>
          <w:tcPr>
            <w:tcW w:w="2410"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Bücher</w:t>
            </w:r>
          </w:p>
        </w:tc>
        <w:tc>
          <w:tcPr>
            <w:tcW w:w="7408" w:type="dxa"/>
            <w:vAlign w:val="center"/>
          </w:tcPr>
          <w:p w:rsidR="00E658CB" w:rsidRPr="002E145F" w:rsidRDefault="00E658CB" w:rsidP="002E145F">
            <w:pPr>
              <w:rPr>
                <w:rFonts w:ascii="Arial" w:hAnsi="Arial" w:cs="Arial"/>
                <w:color w:val="FF0000"/>
                <w:sz w:val="24"/>
                <w:szCs w:val="24"/>
              </w:rPr>
            </w:pPr>
            <w:proofErr w:type="spellStart"/>
            <w:r w:rsidRPr="002E145F">
              <w:rPr>
                <w:rStyle w:val="usercontent"/>
                <w:rFonts w:ascii="Arial" w:hAnsi="Arial" w:cs="Arial"/>
                <w:color w:val="FF0000"/>
                <w:sz w:val="24"/>
                <w:szCs w:val="24"/>
              </w:rPr>
              <w:t>Readvolution</w:t>
            </w:r>
            <w:proofErr w:type="spellEnd"/>
            <w:r w:rsidRPr="002E145F">
              <w:rPr>
                <w:rStyle w:val="usercontent"/>
                <w:rFonts w:ascii="Arial" w:hAnsi="Arial" w:cs="Arial"/>
                <w:color w:val="FF0000"/>
                <w:sz w:val="24"/>
                <w:szCs w:val="24"/>
              </w:rPr>
              <w:t xml:space="preserve">: </w:t>
            </w:r>
            <w:proofErr w:type="spellStart"/>
            <w:r w:rsidRPr="002E145F">
              <w:rPr>
                <w:rStyle w:val="usercontent"/>
                <w:rFonts w:ascii="Arial" w:hAnsi="Arial" w:cs="Arial"/>
                <w:color w:val="FF0000"/>
                <w:sz w:val="24"/>
                <w:szCs w:val="24"/>
              </w:rPr>
              <w:t>readfy</w:t>
            </w:r>
            <w:proofErr w:type="spellEnd"/>
            <w:r w:rsidRPr="002E145F">
              <w:rPr>
                <w:rStyle w:val="usercontent"/>
                <w:rFonts w:ascii="Arial" w:hAnsi="Arial" w:cs="Arial"/>
                <w:color w:val="FF0000"/>
                <w:sz w:val="24"/>
                <w:szCs w:val="24"/>
              </w:rPr>
              <w:t xml:space="preserve"> ist ab sofort auch in Österreich und der Schweiz in den App Stores verfügbar! Die App </w:t>
            </w:r>
            <w:proofErr w:type="spellStart"/>
            <w:r w:rsidRPr="002E145F">
              <w:rPr>
                <w:rStyle w:val="usercontent"/>
                <w:rFonts w:ascii="Arial" w:hAnsi="Arial" w:cs="Arial"/>
                <w:color w:val="FF0000"/>
                <w:sz w:val="24"/>
                <w:szCs w:val="24"/>
              </w:rPr>
              <w:t>Readfy</w:t>
            </w:r>
            <w:proofErr w:type="spellEnd"/>
            <w:r w:rsidRPr="002E145F">
              <w:rPr>
                <w:rStyle w:val="usercontent"/>
                <w:rFonts w:ascii="Arial" w:hAnsi="Arial" w:cs="Arial"/>
                <w:color w:val="FF0000"/>
                <w:sz w:val="24"/>
                <w:szCs w:val="24"/>
              </w:rPr>
              <w:t xml:space="preserve"> ist eine Art Wundertüte für E-Book-Fans. Meldet man sich an, bekommt man kostenlos Zugriff auf 25.000 elektronische Bücher, darunter </w:t>
            </w:r>
            <w:r w:rsidRPr="002E145F">
              <w:rPr>
                <w:rStyle w:val="usercontent"/>
                <w:rFonts w:ascii="Arial" w:hAnsi="Arial" w:cs="Arial"/>
                <w:color w:val="FF0000"/>
                <w:sz w:val="24"/>
                <w:szCs w:val="24"/>
              </w:rPr>
              <w:lastRenderedPageBreak/>
              <w:t>Fantasy- und Liebesromane. Doch was man genau bekommt, weiß man erst nach Anmeldung.</w:t>
            </w:r>
          </w:p>
        </w:tc>
        <w:tc>
          <w:tcPr>
            <w:tcW w:w="1664" w:type="dxa"/>
            <w:vAlign w:val="center"/>
          </w:tcPr>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lastRenderedPageBreak/>
              <w:t>Kostenlos</w:t>
            </w:r>
          </w:p>
        </w:tc>
      </w:tr>
      <w:tr w:rsidR="00E658CB" w:rsidRPr="002E145F" w:rsidTr="00E9279B">
        <w:trPr>
          <w:trHeight w:val="567"/>
        </w:trPr>
        <w:tc>
          <w:tcPr>
            <w:tcW w:w="2943" w:type="dxa"/>
            <w:vAlign w:val="center"/>
          </w:tcPr>
          <w:p w:rsidR="00E658CB" w:rsidRPr="002E145F" w:rsidRDefault="00E658CB" w:rsidP="002E145F">
            <w:pPr>
              <w:pStyle w:val="berschrift1"/>
              <w:spacing w:before="0"/>
              <w:outlineLvl w:val="0"/>
              <w:rPr>
                <w:rFonts w:ascii="Arial" w:hAnsi="Arial" w:cs="Arial"/>
                <w:b w:val="0"/>
                <w:color w:val="FF0000"/>
                <w:sz w:val="24"/>
                <w:szCs w:val="24"/>
              </w:rPr>
            </w:pPr>
            <w:proofErr w:type="spellStart"/>
            <w:r w:rsidRPr="002E145F">
              <w:rPr>
                <w:rFonts w:ascii="Arial" w:hAnsi="Arial" w:cs="Arial"/>
                <w:b w:val="0"/>
                <w:color w:val="FF0000"/>
                <w:sz w:val="24"/>
                <w:szCs w:val="24"/>
              </w:rPr>
              <w:lastRenderedPageBreak/>
              <w:t>SwiftKey</w:t>
            </w:r>
            <w:proofErr w:type="spellEnd"/>
            <w:r w:rsidRPr="002E145F">
              <w:rPr>
                <w:rFonts w:ascii="Arial" w:hAnsi="Arial" w:cs="Arial"/>
                <w:b w:val="0"/>
                <w:color w:val="FF0000"/>
                <w:sz w:val="24"/>
                <w:szCs w:val="24"/>
              </w:rPr>
              <w:t xml:space="preserve"> </w:t>
            </w:r>
          </w:p>
          <w:p w:rsidR="00E658CB" w:rsidRPr="002E145F" w:rsidRDefault="00E658CB" w:rsidP="002E145F">
            <w:pPr>
              <w:pStyle w:val="berschrift1"/>
              <w:spacing w:before="0"/>
              <w:outlineLvl w:val="0"/>
              <w:rPr>
                <w:rFonts w:ascii="Arial" w:hAnsi="Arial" w:cs="Arial"/>
                <w:b w:val="0"/>
                <w:color w:val="FF0000"/>
                <w:sz w:val="24"/>
                <w:szCs w:val="24"/>
              </w:rPr>
            </w:pPr>
          </w:p>
        </w:tc>
        <w:tc>
          <w:tcPr>
            <w:tcW w:w="2410" w:type="dxa"/>
            <w:vAlign w:val="center"/>
          </w:tcPr>
          <w:p w:rsidR="00E658CB" w:rsidRPr="002E145F" w:rsidRDefault="00E658CB" w:rsidP="002E145F">
            <w:pPr>
              <w:rPr>
                <w:rFonts w:ascii="Arial" w:hAnsi="Arial" w:cs="Arial"/>
                <w:color w:val="FF0000"/>
                <w:sz w:val="24"/>
                <w:szCs w:val="24"/>
              </w:rPr>
            </w:pPr>
            <w:r w:rsidRPr="002E145F">
              <w:rPr>
                <w:rFonts w:ascii="Arial" w:hAnsi="Arial" w:cs="Arial"/>
                <w:color w:val="FF0000"/>
                <w:sz w:val="24"/>
                <w:szCs w:val="24"/>
              </w:rPr>
              <w:t>Dienstprogramm</w:t>
            </w:r>
            <w:r w:rsidR="00790FF9">
              <w:rPr>
                <w:rFonts w:ascii="Arial" w:hAnsi="Arial" w:cs="Arial"/>
                <w:color w:val="FF0000"/>
                <w:sz w:val="24"/>
                <w:szCs w:val="24"/>
              </w:rPr>
              <w:t>e</w:t>
            </w:r>
          </w:p>
        </w:tc>
        <w:tc>
          <w:tcPr>
            <w:tcW w:w="7408" w:type="dxa"/>
            <w:vAlign w:val="center"/>
          </w:tcPr>
          <w:p w:rsidR="00E658CB" w:rsidRPr="002E145F" w:rsidRDefault="00E658CB" w:rsidP="002E145F">
            <w:pPr>
              <w:pStyle w:val="berschrift1"/>
              <w:spacing w:before="0"/>
              <w:outlineLvl w:val="0"/>
              <w:rPr>
                <w:rFonts w:ascii="Arial" w:hAnsi="Arial" w:cs="Arial"/>
                <w:b w:val="0"/>
                <w:color w:val="FF0000"/>
                <w:sz w:val="24"/>
                <w:szCs w:val="24"/>
              </w:rPr>
            </w:pPr>
            <w:r w:rsidRPr="002E145F">
              <w:rPr>
                <w:rFonts w:ascii="Arial" w:hAnsi="Arial" w:cs="Arial"/>
                <w:b w:val="0"/>
                <w:color w:val="FF0000"/>
                <w:sz w:val="24"/>
                <w:szCs w:val="24"/>
              </w:rPr>
              <w:t xml:space="preserve">Die </w:t>
            </w:r>
            <w:proofErr w:type="spellStart"/>
            <w:r w:rsidRPr="002E145F">
              <w:rPr>
                <w:rFonts w:ascii="Arial" w:hAnsi="Arial" w:cs="Arial"/>
                <w:b w:val="0"/>
                <w:color w:val="FF0000"/>
                <w:sz w:val="24"/>
                <w:szCs w:val="24"/>
              </w:rPr>
              <w:t>SwiftKey-Tastatur</w:t>
            </w:r>
            <w:proofErr w:type="spellEnd"/>
            <w:r w:rsidRPr="002E145F">
              <w:rPr>
                <w:rFonts w:ascii="Arial" w:hAnsi="Arial" w:cs="Arial"/>
                <w:b w:val="0"/>
                <w:color w:val="FF0000"/>
                <w:sz w:val="24"/>
                <w:szCs w:val="24"/>
              </w:rPr>
              <w:t xml:space="preserve"> für iPhone und iPad ist eine intelligente App, die von Ihnen lernt und die integrierte Tastatur Ihres Geräts durch eine Tastatur ersetzt, die sich an Ihre Schreibweise anpasst. Die App erlernt Ihren Schreibstil, um eine supergenaue Autokorrektur und intelligente Vorhersage des nächsten Worts zu ermöglichen. Sie spart Tastenanschläge und wird mit der Zeit immer cleverer. Die </w:t>
            </w:r>
            <w:proofErr w:type="spellStart"/>
            <w:r w:rsidRPr="002E145F">
              <w:rPr>
                <w:rFonts w:ascii="Arial" w:hAnsi="Arial" w:cs="Arial"/>
                <w:b w:val="0"/>
                <w:color w:val="FF0000"/>
                <w:sz w:val="24"/>
                <w:szCs w:val="24"/>
              </w:rPr>
              <w:t>SwiftKey-Tastatur</w:t>
            </w:r>
            <w:proofErr w:type="spellEnd"/>
            <w:r w:rsidRPr="002E145F">
              <w:rPr>
                <w:rFonts w:ascii="Arial" w:hAnsi="Arial" w:cs="Arial"/>
                <w:b w:val="0"/>
                <w:color w:val="FF0000"/>
                <w:sz w:val="24"/>
                <w:szCs w:val="24"/>
              </w:rPr>
              <w:t xml:space="preserve"> verfügt über unzählige Funktionen, die</w:t>
            </w:r>
          </w:p>
        </w:tc>
        <w:tc>
          <w:tcPr>
            <w:tcW w:w="1664" w:type="dxa"/>
            <w:vAlign w:val="center"/>
          </w:tcPr>
          <w:p w:rsidR="00E658CB" w:rsidRPr="002E145F" w:rsidRDefault="00E658CB" w:rsidP="002E145F">
            <w:pPr>
              <w:jc w:val="center"/>
              <w:rPr>
                <w:rFonts w:ascii="Arial" w:hAnsi="Arial" w:cs="Arial"/>
                <w:color w:val="FF0000"/>
                <w:sz w:val="24"/>
                <w:szCs w:val="24"/>
              </w:rPr>
            </w:pPr>
            <w:r w:rsidRPr="002E145F">
              <w:rPr>
                <w:rFonts w:ascii="Arial" w:hAnsi="Arial" w:cs="Arial"/>
                <w:color w:val="FF0000"/>
                <w:sz w:val="24"/>
                <w:szCs w:val="24"/>
              </w:rPr>
              <w:t>Kostenlos</w:t>
            </w:r>
          </w:p>
        </w:tc>
      </w:tr>
    </w:tbl>
    <w:p w:rsidR="00C70171" w:rsidRDefault="00C70171" w:rsidP="002E145F">
      <w:pPr>
        <w:tabs>
          <w:tab w:val="left" w:pos="1010"/>
        </w:tabs>
        <w:spacing w:after="0"/>
        <w:jc w:val="right"/>
        <w:rPr>
          <w:rFonts w:ascii="Arial" w:hAnsi="Arial" w:cs="Arial"/>
          <w:color w:val="FF0000"/>
          <w:sz w:val="24"/>
          <w:szCs w:val="24"/>
        </w:rPr>
      </w:pPr>
    </w:p>
    <w:p w:rsidR="00124CED" w:rsidRDefault="00124CED" w:rsidP="002E145F">
      <w:pPr>
        <w:tabs>
          <w:tab w:val="left" w:pos="1010"/>
        </w:tabs>
        <w:spacing w:after="0"/>
        <w:jc w:val="right"/>
        <w:rPr>
          <w:rFonts w:ascii="Arial" w:hAnsi="Arial" w:cs="Arial"/>
          <w:color w:val="FF0000"/>
          <w:sz w:val="24"/>
          <w:szCs w:val="24"/>
        </w:rPr>
      </w:pPr>
    </w:p>
    <w:p w:rsidR="00124CED" w:rsidRPr="002E145F" w:rsidRDefault="00124CED" w:rsidP="00124CED">
      <w:pPr>
        <w:tabs>
          <w:tab w:val="left" w:pos="1010"/>
        </w:tabs>
        <w:spacing w:after="0"/>
        <w:rPr>
          <w:rFonts w:ascii="Arial" w:hAnsi="Arial" w:cs="Arial"/>
          <w:color w:val="FF0000"/>
          <w:sz w:val="24"/>
          <w:szCs w:val="24"/>
        </w:rPr>
      </w:pPr>
      <w:r>
        <w:rPr>
          <w:rFonts w:ascii="Arial" w:hAnsi="Arial" w:cs="Arial"/>
          <w:color w:val="FF0000"/>
          <w:sz w:val="24"/>
          <w:szCs w:val="24"/>
        </w:rPr>
        <w:t xml:space="preserve">Es gibt viele </w:t>
      </w:r>
      <w:r w:rsidR="002F3C9D">
        <w:rPr>
          <w:rFonts w:ascii="Arial" w:hAnsi="Arial" w:cs="Arial"/>
          <w:color w:val="FF0000"/>
          <w:sz w:val="24"/>
          <w:szCs w:val="24"/>
        </w:rPr>
        <w:t>A</w:t>
      </w:r>
      <w:r>
        <w:rPr>
          <w:rFonts w:ascii="Arial" w:hAnsi="Arial" w:cs="Arial"/>
          <w:color w:val="FF0000"/>
          <w:sz w:val="24"/>
          <w:szCs w:val="24"/>
        </w:rPr>
        <w:t>pp´s, die im österr</w:t>
      </w:r>
      <w:r w:rsidR="002F3C9D">
        <w:rPr>
          <w:rFonts w:ascii="Arial" w:hAnsi="Arial" w:cs="Arial"/>
          <w:color w:val="FF0000"/>
          <w:sz w:val="24"/>
          <w:szCs w:val="24"/>
        </w:rPr>
        <w:t>eichischen</w:t>
      </w:r>
      <w:r>
        <w:rPr>
          <w:rFonts w:ascii="Arial" w:hAnsi="Arial" w:cs="Arial"/>
          <w:color w:val="FF0000"/>
          <w:sz w:val="24"/>
          <w:szCs w:val="24"/>
        </w:rPr>
        <w:t xml:space="preserve"> </w:t>
      </w:r>
      <w:proofErr w:type="spellStart"/>
      <w:r>
        <w:rPr>
          <w:rFonts w:ascii="Arial" w:hAnsi="Arial" w:cs="Arial"/>
          <w:color w:val="FF0000"/>
          <w:sz w:val="24"/>
          <w:szCs w:val="24"/>
        </w:rPr>
        <w:t>Appstore</w:t>
      </w:r>
      <w:proofErr w:type="spellEnd"/>
      <w:r>
        <w:rPr>
          <w:rFonts w:ascii="Arial" w:hAnsi="Arial" w:cs="Arial"/>
          <w:color w:val="FF0000"/>
          <w:sz w:val="24"/>
          <w:szCs w:val="24"/>
        </w:rPr>
        <w:t xml:space="preserve"> nicht angeboten werden. Ein einloggen mit der eigen</w:t>
      </w:r>
      <w:r w:rsidR="00276528">
        <w:rPr>
          <w:rFonts w:ascii="Arial" w:hAnsi="Arial" w:cs="Arial"/>
          <w:color w:val="FF0000"/>
          <w:sz w:val="24"/>
          <w:szCs w:val="24"/>
        </w:rPr>
        <w:t>en</w:t>
      </w:r>
      <w:r>
        <w:rPr>
          <w:rFonts w:ascii="Arial" w:hAnsi="Arial" w:cs="Arial"/>
          <w:color w:val="FF0000"/>
          <w:sz w:val="24"/>
          <w:szCs w:val="24"/>
        </w:rPr>
        <w:t xml:space="preserve"> Apple-ID ist in anderen </w:t>
      </w:r>
      <w:proofErr w:type="spellStart"/>
      <w:r>
        <w:rPr>
          <w:rFonts w:ascii="Arial" w:hAnsi="Arial" w:cs="Arial"/>
          <w:color w:val="FF0000"/>
          <w:sz w:val="24"/>
          <w:szCs w:val="24"/>
        </w:rPr>
        <w:t>Appstore</w:t>
      </w:r>
      <w:proofErr w:type="spellEnd"/>
      <w:r>
        <w:rPr>
          <w:rFonts w:ascii="Arial" w:hAnsi="Arial" w:cs="Arial"/>
          <w:color w:val="FF0000"/>
          <w:sz w:val="24"/>
          <w:szCs w:val="24"/>
        </w:rPr>
        <w:t xml:space="preserve">´s nicht möglich. Man müsste sich im entsprechenden </w:t>
      </w:r>
      <w:proofErr w:type="spellStart"/>
      <w:r>
        <w:rPr>
          <w:rFonts w:ascii="Arial" w:hAnsi="Arial" w:cs="Arial"/>
          <w:color w:val="FF0000"/>
          <w:sz w:val="24"/>
          <w:szCs w:val="24"/>
        </w:rPr>
        <w:t>Appstore</w:t>
      </w:r>
      <w:proofErr w:type="spellEnd"/>
      <w:r>
        <w:rPr>
          <w:rFonts w:ascii="Arial" w:hAnsi="Arial" w:cs="Arial"/>
          <w:color w:val="FF0000"/>
          <w:sz w:val="24"/>
          <w:szCs w:val="24"/>
        </w:rPr>
        <w:t xml:space="preserve"> ein neues Konto einrichten und das ist nicht so einfach. </w:t>
      </w:r>
      <w:r w:rsidR="00AC0A7D">
        <w:rPr>
          <w:rFonts w:ascii="Arial" w:hAnsi="Arial" w:cs="Arial"/>
          <w:color w:val="FF0000"/>
          <w:sz w:val="24"/>
          <w:szCs w:val="24"/>
        </w:rPr>
        <w:t xml:space="preserve">Man braucht eine neue </w:t>
      </w:r>
      <w:proofErr w:type="spellStart"/>
      <w:r w:rsidR="00AC0A7D">
        <w:rPr>
          <w:rFonts w:ascii="Arial" w:hAnsi="Arial" w:cs="Arial"/>
          <w:color w:val="FF0000"/>
          <w:sz w:val="24"/>
          <w:szCs w:val="24"/>
        </w:rPr>
        <w:t>Mailadresse</w:t>
      </w:r>
      <w:proofErr w:type="spellEnd"/>
      <w:r w:rsidR="00AC0A7D">
        <w:rPr>
          <w:rFonts w:ascii="Arial" w:hAnsi="Arial" w:cs="Arial"/>
          <w:color w:val="FF0000"/>
          <w:sz w:val="24"/>
          <w:szCs w:val="24"/>
        </w:rPr>
        <w:t xml:space="preserve"> und eine Adresse im entsprechenden Land. Also, ziemlich aufwendig und umständlich.</w:t>
      </w:r>
      <w:r>
        <w:rPr>
          <w:rFonts w:ascii="Arial" w:hAnsi="Arial" w:cs="Arial"/>
          <w:color w:val="FF0000"/>
          <w:sz w:val="24"/>
          <w:szCs w:val="24"/>
        </w:rPr>
        <w:t xml:space="preserve"> </w:t>
      </w:r>
      <w:r w:rsidR="00AC0A7D">
        <w:rPr>
          <w:rFonts w:ascii="Arial" w:hAnsi="Arial" w:cs="Arial"/>
          <w:color w:val="FF0000"/>
          <w:sz w:val="24"/>
          <w:szCs w:val="24"/>
        </w:rPr>
        <w:t>Da verzichte ich lieber auf die App.</w:t>
      </w:r>
    </w:p>
    <w:sectPr w:rsidR="00124CED" w:rsidRPr="002E145F" w:rsidSect="00E9279B">
      <w:footerReference w:type="default" r:id="rId7"/>
      <w:pgSz w:w="16838" w:h="11906" w:orient="landscape" w:code="9"/>
      <w:pgMar w:top="426" w:right="1134" w:bottom="28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FA" w:rsidRDefault="008770FA" w:rsidP="000D578F">
      <w:pPr>
        <w:spacing w:after="0" w:line="240" w:lineRule="auto"/>
      </w:pPr>
      <w:r>
        <w:separator/>
      </w:r>
    </w:p>
  </w:endnote>
  <w:endnote w:type="continuationSeparator" w:id="0">
    <w:p w:rsidR="008770FA" w:rsidRDefault="008770FA" w:rsidP="000D5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9" w:rsidRDefault="008F6F09" w:rsidP="007470D9">
    <w:pPr>
      <w:pBdr>
        <w:top w:val="single" w:sz="4" w:space="1" w:color="auto"/>
      </w:pBdr>
      <w:tabs>
        <w:tab w:val="left" w:pos="1418"/>
      </w:tabs>
    </w:pPr>
    <w:r w:rsidRPr="000D578F">
      <w:rPr>
        <w:rFonts w:ascii="Arial" w:hAnsi="Arial"/>
        <w:sz w:val="20"/>
      </w:rPr>
      <w:t xml:space="preserve">© </w:t>
    </w:r>
    <w:r w:rsidR="00606DA4">
      <w:rPr>
        <w:rFonts w:ascii="Arial" w:hAnsi="Arial"/>
        <w:sz w:val="20"/>
      </w:rPr>
      <w:t>Oktober</w:t>
    </w:r>
    <w:r w:rsidRPr="000D578F">
      <w:rPr>
        <w:rFonts w:ascii="Arial" w:hAnsi="Arial"/>
        <w:sz w:val="20"/>
      </w:rPr>
      <w:t xml:space="preserve"> 2014</w:t>
    </w:r>
    <w:r w:rsidRPr="000D578F">
      <w:rPr>
        <w:rFonts w:ascii="Arial" w:hAnsi="Arial"/>
        <w:sz w:val="20"/>
      </w:rPr>
      <w:ptab w:relativeTo="margin" w:alignment="center" w:leader="none"/>
    </w:r>
    <w:r w:rsidRPr="000D578F">
      <w:rPr>
        <w:rFonts w:ascii="Arial" w:hAnsi="Arial"/>
        <w:sz w:val="20"/>
      </w:rPr>
      <w:t>Gerhard Hojas</w:t>
    </w:r>
    <w:r w:rsidRPr="000D578F">
      <w:rPr>
        <w:rFonts w:ascii="Arial" w:hAnsi="Arial"/>
        <w:sz w:val="20"/>
      </w:rPr>
      <w:ptab w:relativeTo="margin" w:alignment="right" w:leader="none"/>
    </w:r>
    <w:r w:rsidRPr="000D578F">
      <w:rPr>
        <w:rFonts w:ascii="Arial" w:hAnsi="Arial"/>
        <w:sz w:val="20"/>
      </w:rPr>
      <w:t xml:space="preserve">Seite </w:t>
    </w:r>
    <w:sdt>
      <w:sdtPr>
        <w:rPr>
          <w:rFonts w:ascii="Arial" w:hAnsi="Arial"/>
          <w:sz w:val="20"/>
          <w:szCs w:val="44"/>
        </w:rPr>
        <w:id w:val="14478487"/>
        <w:docPartObj>
          <w:docPartGallery w:val="Page Numbers (Margins)"/>
          <w:docPartUnique/>
        </w:docPartObj>
      </w:sdtPr>
      <w:sdtContent>
        <w:sdt>
          <w:sdtPr>
            <w:rPr>
              <w:rFonts w:ascii="Arial" w:hAnsi="Arial"/>
              <w:sz w:val="20"/>
              <w:szCs w:val="44"/>
            </w:rPr>
            <w:id w:val="107640144"/>
            <w:docPartObj>
              <w:docPartGallery w:val="Page Numbers (Margins)"/>
              <w:docPartUnique/>
            </w:docPartObj>
          </w:sdtPr>
          <w:sdtContent>
            <w:r w:rsidR="00D0163A" w:rsidRPr="000D578F">
              <w:rPr>
                <w:rFonts w:ascii="Arial" w:hAnsi="Arial"/>
                <w:sz w:val="20"/>
              </w:rPr>
              <w:fldChar w:fldCharType="begin"/>
            </w:r>
            <w:r w:rsidRPr="000D578F">
              <w:rPr>
                <w:rFonts w:ascii="Arial" w:hAnsi="Arial"/>
                <w:sz w:val="20"/>
              </w:rPr>
              <w:instrText xml:space="preserve"> PAGE   \* MERGEFORMAT </w:instrText>
            </w:r>
            <w:r w:rsidR="00D0163A" w:rsidRPr="000D578F">
              <w:rPr>
                <w:rFonts w:ascii="Arial" w:hAnsi="Arial"/>
                <w:sz w:val="20"/>
              </w:rPr>
              <w:fldChar w:fldCharType="separate"/>
            </w:r>
            <w:r w:rsidR="00276528" w:rsidRPr="00276528">
              <w:rPr>
                <w:rFonts w:ascii="Arial" w:hAnsi="Arial"/>
                <w:noProof/>
                <w:sz w:val="20"/>
                <w:szCs w:val="44"/>
              </w:rPr>
              <w:t>2</w:t>
            </w:r>
            <w:r w:rsidR="00D0163A" w:rsidRPr="000D578F">
              <w:rPr>
                <w:rFonts w:ascii="Arial" w:hAnsi="Arial"/>
                <w:sz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FA" w:rsidRDefault="008770FA" w:rsidP="000D578F">
      <w:pPr>
        <w:spacing w:after="0" w:line="240" w:lineRule="auto"/>
      </w:pPr>
      <w:r>
        <w:separator/>
      </w:r>
    </w:p>
  </w:footnote>
  <w:footnote w:type="continuationSeparator" w:id="0">
    <w:p w:rsidR="008770FA" w:rsidRDefault="008770FA" w:rsidP="000D57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FE38C2"/>
    <w:rsid w:val="00000116"/>
    <w:rsid w:val="000011FA"/>
    <w:rsid w:val="00002754"/>
    <w:rsid w:val="00002B49"/>
    <w:rsid w:val="000043C1"/>
    <w:rsid w:val="000050C8"/>
    <w:rsid w:val="00006B5A"/>
    <w:rsid w:val="00011431"/>
    <w:rsid w:val="00012828"/>
    <w:rsid w:val="000214AB"/>
    <w:rsid w:val="00024E94"/>
    <w:rsid w:val="00026D70"/>
    <w:rsid w:val="000340BB"/>
    <w:rsid w:val="00035A8A"/>
    <w:rsid w:val="000402F2"/>
    <w:rsid w:val="000406DB"/>
    <w:rsid w:val="0004389C"/>
    <w:rsid w:val="00044228"/>
    <w:rsid w:val="00052C89"/>
    <w:rsid w:val="0005315C"/>
    <w:rsid w:val="00056847"/>
    <w:rsid w:val="000604CA"/>
    <w:rsid w:val="000617D0"/>
    <w:rsid w:val="000645E0"/>
    <w:rsid w:val="00072202"/>
    <w:rsid w:val="00085B2B"/>
    <w:rsid w:val="00095A81"/>
    <w:rsid w:val="00096EDD"/>
    <w:rsid w:val="000A24C3"/>
    <w:rsid w:val="000A3D84"/>
    <w:rsid w:val="000A4D83"/>
    <w:rsid w:val="000A7991"/>
    <w:rsid w:val="000B46BA"/>
    <w:rsid w:val="000B6751"/>
    <w:rsid w:val="000C4C00"/>
    <w:rsid w:val="000D3409"/>
    <w:rsid w:val="000D578F"/>
    <w:rsid w:val="000E373D"/>
    <w:rsid w:val="000E4689"/>
    <w:rsid w:val="000E55A8"/>
    <w:rsid w:val="000F2F9B"/>
    <w:rsid w:val="000F434E"/>
    <w:rsid w:val="000F581E"/>
    <w:rsid w:val="000F65B6"/>
    <w:rsid w:val="000F7CB7"/>
    <w:rsid w:val="00100365"/>
    <w:rsid w:val="00104565"/>
    <w:rsid w:val="0010515C"/>
    <w:rsid w:val="001115BD"/>
    <w:rsid w:val="00111E84"/>
    <w:rsid w:val="00114AAF"/>
    <w:rsid w:val="00115446"/>
    <w:rsid w:val="00115B1F"/>
    <w:rsid w:val="00115EAD"/>
    <w:rsid w:val="00120968"/>
    <w:rsid w:val="001217AA"/>
    <w:rsid w:val="00122155"/>
    <w:rsid w:val="00124CED"/>
    <w:rsid w:val="00142EB2"/>
    <w:rsid w:val="001476C9"/>
    <w:rsid w:val="001518CF"/>
    <w:rsid w:val="00151A45"/>
    <w:rsid w:val="00152B8C"/>
    <w:rsid w:val="00154E91"/>
    <w:rsid w:val="0015668E"/>
    <w:rsid w:val="001571DA"/>
    <w:rsid w:val="0017472B"/>
    <w:rsid w:val="00175DD9"/>
    <w:rsid w:val="00183E62"/>
    <w:rsid w:val="0019101C"/>
    <w:rsid w:val="001933B7"/>
    <w:rsid w:val="00196F9A"/>
    <w:rsid w:val="001A33FD"/>
    <w:rsid w:val="001C2969"/>
    <w:rsid w:val="001C4BE3"/>
    <w:rsid w:val="001D1BED"/>
    <w:rsid w:val="001D3B07"/>
    <w:rsid w:val="001D531C"/>
    <w:rsid w:val="001D5882"/>
    <w:rsid w:val="001D63C8"/>
    <w:rsid w:val="001D6BF1"/>
    <w:rsid w:val="001E1BE4"/>
    <w:rsid w:val="001E6EE6"/>
    <w:rsid w:val="001F16A5"/>
    <w:rsid w:val="001F3947"/>
    <w:rsid w:val="0020202C"/>
    <w:rsid w:val="00212BE7"/>
    <w:rsid w:val="00217312"/>
    <w:rsid w:val="0022186D"/>
    <w:rsid w:val="00221E90"/>
    <w:rsid w:val="0022201E"/>
    <w:rsid w:val="00242869"/>
    <w:rsid w:val="0024407C"/>
    <w:rsid w:val="002451EB"/>
    <w:rsid w:val="002474DD"/>
    <w:rsid w:val="0025314A"/>
    <w:rsid w:val="002574F6"/>
    <w:rsid w:val="00257FC3"/>
    <w:rsid w:val="00262B14"/>
    <w:rsid w:val="0026530D"/>
    <w:rsid w:val="00270FC7"/>
    <w:rsid w:val="00272BD7"/>
    <w:rsid w:val="00276528"/>
    <w:rsid w:val="002777B7"/>
    <w:rsid w:val="00281DA3"/>
    <w:rsid w:val="00281E24"/>
    <w:rsid w:val="00281FF8"/>
    <w:rsid w:val="00282758"/>
    <w:rsid w:val="00283A5F"/>
    <w:rsid w:val="00284E53"/>
    <w:rsid w:val="00294072"/>
    <w:rsid w:val="00295331"/>
    <w:rsid w:val="00295817"/>
    <w:rsid w:val="00297EB8"/>
    <w:rsid w:val="002A292C"/>
    <w:rsid w:val="002A41C5"/>
    <w:rsid w:val="002B3FA7"/>
    <w:rsid w:val="002B5C0D"/>
    <w:rsid w:val="002B6A42"/>
    <w:rsid w:val="002C0446"/>
    <w:rsid w:val="002C2893"/>
    <w:rsid w:val="002C50CC"/>
    <w:rsid w:val="002D4014"/>
    <w:rsid w:val="002D52F7"/>
    <w:rsid w:val="002E145F"/>
    <w:rsid w:val="002E4B99"/>
    <w:rsid w:val="002E5186"/>
    <w:rsid w:val="002F06BF"/>
    <w:rsid w:val="002F0B66"/>
    <w:rsid w:val="002F2449"/>
    <w:rsid w:val="002F35F5"/>
    <w:rsid w:val="002F3C9D"/>
    <w:rsid w:val="002F66BC"/>
    <w:rsid w:val="00300085"/>
    <w:rsid w:val="00303F9D"/>
    <w:rsid w:val="00306C37"/>
    <w:rsid w:val="00307075"/>
    <w:rsid w:val="003109AA"/>
    <w:rsid w:val="00312EFD"/>
    <w:rsid w:val="00313006"/>
    <w:rsid w:val="00330532"/>
    <w:rsid w:val="00340B51"/>
    <w:rsid w:val="0034247D"/>
    <w:rsid w:val="00346552"/>
    <w:rsid w:val="00346CCC"/>
    <w:rsid w:val="00354E35"/>
    <w:rsid w:val="0035582C"/>
    <w:rsid w:val="00356D37"/>
    <w:rsid w:val="003600CE"/>
    <w:rsid w:val="0036446D"/>
    <w:rsid w:val="003648ED"/>
    <w:rsid w:val="0037128B"/>
    <w:rsid w:val="0038012B"/>
    <w:rsid w:val="0038398E"/>
    <w:rsid w:val="00383DEE"/>
    <w:rsid w:val="0039279C"/>
    <w:rsid w:val="00394FCC"/>
    <w:rsid w:val="003A2C49"/>
    <w:rsid w:val="003A47EB"/>
    <w:rsid w:val="003A6E4C"/>
    <w:rsid w:val="003B322E"/>
    <w:rsid w:val="003B651B"/>
    <w:rsid w:val="003B6C18"/>
    <w:rsid w:val="003C28AD"/>
    <w:rsid w:val="003C5D2B"/>
    <w:rsid w:val="003C733A"/>
    <w:rsid w:val="003D0B9B"/>
    <w:rsid w:val="003E21B0"/>
    <w:rsid w:val="003E43D2"/>
    <w:rsid w:val="003E43D5"/>
    <w:rsid w:val="003E5819"/>
    <w:rsid w:val="003F0602"/>
    <w:rsid w:val="003F2782"/>
    <w:rsid w:val="003F364D"/>
    <w:rsid w:val="003F52D5"/>
    <w:rsid w:val="003F5BCE"/>
    <w:rsid w:val="0040371A"/>
    <w:rsid w:val="00403CB7"/>
    <w:rsid w:val="00404AEA"/>
    <w:rsid w:val="004121AF"/>
    <w:rsid w:val="004165FA"/>
    <w:rsid w:val="0041671E"/>
    <w:rsid w:val="0042279C"/>
    <w:rsid w:val="004273F4"/>
    <w:rsid w:val="0042776B"/>
    <w:rsid w:val="0043230A"/>
    <w:rsid w:val="004326C5"/>
    <w:rsid w:val="00437F0B"/>
    <w:rsid w:val="00441FAA"/>
    <w:rsid w:val="0044402A"/>
    <w:rsid w:val="00445912"/>
    <w:rsid w:val="00454867"/>
    <w:rsid w:val="00454B56"/>
    <w:rsid w:val="00456887"/>
    <w:rsid w:val="00460F75"/>
    <w:rsid w:val="0046234A"/>
    <w:rsid w:val="004648BB"/>
    <w:rsid w:val="00475D80"/>
    <w:rsid w:val="0048327F"/>
    <w:rsid w:val="00483352"/>
    <w:rsid w:val="00485593"/>
    <w:rsid w:val="00494A4E"/>
    <w:rsid w:val="00494C27"/>
    <w:rsid w:val="0049739A"/>
    <w:rsid w:val="004A1008"/>
    <w:rsid w:val="004A798A"/>
    <w:rsid w:val="004B3A6A"/>
    <w:rsid w:val="004C0355"/>
    <w:rsid w:val="004C0960"/>
    <w:rsid w:val="004C0CA5"/>
    <w:rsid w:val="004C473B"/>
    <w:rsid w:val="004D0E33"/>
    <w:rsid w:val="004D1493"/>
    <w:rsid w:val="004D3D27"/>
    <w:rsid w:val="004F6EDD"/>
    <w:rsid w:val="004F71B0"/>
    <w:rsid w:val="004F735F"/>
    <w:rsid w:val="00505EA7"/>
    <w:rsid w:val="00507648"/>
    <w:rsid w:val="00514C1E"/>
    <w:rsid w:val="00516159"/>
    <w:rsid w:val="00516D00"/>
    <w:rsid w:val="00516F28"/>
    <w:rsid w:val="00526584"/>
    <w:rsid w:val="00531CD0"/>
    <w:rsid w:val="00532031"/>
    <w:rsid w:val="00536C6A"/>
    <w:rsid w:val="005375CF"/>
    <w:rsid w:val="005646FB"/>
    <w:rsid w:val="00566161"/>
    <w:rsid w:val="00570B63"/>
    <w:rsid w:val="00585058"/>
    <w:rsid w:val="00590C37"/>
    <w:rsid w:val="00594F01"/>
    <w:rsid w:val="005956C2"/>
    <w:rsid w:val="005B3367"/>
    <w:rsid w:val="005B73F0"/>
    <w:rsid w:val="005D1A02"/>
    <w:rsid w:val="005D46C0"/>
    <w:rsid w:val="005D5A9E"/>
    <w:rsid w:val="005E7532"/>
    <w:rsid w:val="005E7B18"/>
    <w:rsid w:val="005F09B2"/>
    <w:rsid w:val="005F65E8"/>
    <w:rsid w:val="00606DA4"/>
    <w:rsid w:val="00615799"/>
    <w:rsid w:val="00620FB4"/>
    <w:rsid w:val="006223EA"/>
    <w:rsid w:val="0062359B"/>
    <w:rsid w:val="00625993"/>
    <w:rsid w:val="0063036C"/>
    <w:rsid w:val="006331D5"/>
    <w:rsid w:val="00637B03"/>
    <w:rsid w:val="00641662"/>
    <w:rsid w:val="00646A1F"/>
    <w:rsid w:val="00647796"/>
    <w:rsid w:val="00650867"/>
    <w:rsid w:val="0065441C"/>
    <w:rsid w:val="0065524A"/>
    <w:rsid w:val="00657ADF"/>
    <w:rsid w:val="006638FE"/>
    <w:rsid w:val="00663E13"/>
    <w:rsid w:val="00664063"/>
    <w:rsid w:val="00664F9A"/>
    <w:rsid w:val="00672942"/>
    <w:rsid w:val="00672C5F"/>
    <w:rsid w:val="00676A2F"/>
    <w:rsid w:val="00677526"/>
    <w:rsid w:val="00677D72"/>
    <w:rsid w:val="00684D3B"/>
    <w:rsid w:val="00685786"/>
    <w:rsid w:val="006863BD"/>
    <w:rsid w:val="00697EA5"/>
    <w:rsid w:val="006A6BE8"/>
    <w:rsid w:val="006B17C9"/>
    <w:rsid w:val="006B5A2B"/>
    <w:rsid w:val="006B6194"/>
    <w:rsid w:val="006C11D0"/>
    <w:rsid w:val="006C1BBC"/>
    <w:rsid w:val="006C258B"/>
    <w:rsid w:val="006C3F18"/>
    <w:rsid w:val="006D5E68"/>
    <w:rsid w:val="006E2D39"/>
    <w:rsid w:val="006F10CC"/>
    <w:rsid w:val="006F65A6"/>
    <w:rsid w:val="00700DE9"/>
    <w:rsid w:val="00703009"/>
    <w:rsid w:val="007042D1"/>
    <w:rsid w:val="007070CE"/>
    <w:rsid w:val="0071243E"/>
    <w:rsid w:val="007210E1"/>
    <w:rsid w:val="0072353B"/>
    <w:rsid w:val="00724B9F"/>
    <w:rsid w:val="0072677D"/>
    <w:rsid w:val="00735A1B"/>
    <w:rsid w:val="00736DF2"/>
    <w:rsid w:val="007412E5"/>
    <w:rsid w:val="00741E86"/>
    <w:rsid w:val="00743FC1"/>
    <w:rsid w:val="00745087"/>
    <w:rsid w:val="0074663D"/>
    <w:rsid w:val="007470D9"/>
    <w:rsid w:val="007531E0"/>
    <w:rsid w:val="00753FC5"/>
    <w:rsid w:val="00756B74"/>
    <w:rsid w:val="007577AD"/>
    <w:rsid w:val="00761676"/>
    <w:rsid w:val="00765003"/>
    <w:rsid w:val="00765071"/>
    <w:rsid w:val="00765BD2"/>
    <w:rsid w:val="007675CD"/>
    <w:rsid w:val="007807E4"/>
    <w:rsid w:val="00781AC8"/>
    <w:rsid w:val="00783635"/>
    <w:rsid w:val="00790FF9"/>
    <w:rsid w:val="007958EB"/>
    <w:rsid w:val="007A0365"/>
    <w:rsid w:val="007A0DEE"/>
    <w:rsid w:val="007A1652"/>
    <w:rsid w:val="007A35E6"/>
    <w:rsid w:val="007C275E"/>
    <w:rsid w:val="007C5BA0"/>
    <w:rsid w:val="007C5D7B"/>
    <w:rsid w:val="007C79DF"/>
    <w:rsid w:val="007D11A3"/>
    <w:rsid w:val="007D18B9"/>
    <w:rsid w:val="007D357C"/>
    <w:rsid w:val="007D4D13"/>
    <w:rsid w:val="007D5B1C"/>
    <w:rsid w:val="007D6F09"/>
    <w:rsid w:val="007E4C20"/>
    <w:rsid w:val="007E5729"/>
    <w:rsid w:val="007F1EA7"/>
    <w:rsid w:val="00800E61"/>
    <w:rsid w:val="0081090E"/>
    <w:rsid w:val="00820032"/>
    <w:rsid w:val="008214BC"/>
    <w:rsid w:val="00824909"/>
    <w:rsid w:val="00832B90"/>
    <w:rsid w:val="008337E3"/>
    <w:rsid w:val="008345EA"/>
    <w:rsid w:val="008355FF"/>
    <w:rsid w:val="00841891"/>
    <w:rsid w:val="00847850"/>
    <w:rsid w:val="00847CD7"/>
    <w:rsid w:val="00850B64"/>
    <w:rsid w:val="00855CFF"/>
    <w:rsid w:val="00855D1B"/>
    <w:rsid w:val="00856E24"/>
    <w:rsid w:val="0085722B"/>
    <w:rsid w:val="00860BA3"/>
    <w:rsid w:val="00863FC2"/>
    <w:rsid w:val="00865E91"/>
    <w:rsid w:val="0086600B"/>
    <w:rsid w:val="00872E39"/>
    <w:rsid w:val="008736CE"/>
    <w:rsid w:val="008770FA"/>
    <w:rsid w:val="0088229E"/>
    <w:rsid w:val="0088245A"/>
    <w:rsid w:val="0089137D"/>
    <w:rsid w:val="00891AB3"/>
    <w:rsid w:val="00891DE4"/>
    <w:rsid w:val="00892626"/>
    <w:rsid w:val="00894983"/>
    <w:rsid w:val="00897776"/>
    <w:rsid w:val="008A2552"/>
    <w:rsid w:val="008A2B20"/>
    <w:rsid w:val="008A6A52"/>
    <w:rsid w:val="008A721B"/>
    <w:rsid w:val="008C0D2E"/>
    <w:rsid w:val="008C169D"/>
    <w:rsid w:val="008C590E"/>
    <w:rsid w:val="008D2687"/>
    <w:rsid w:val="008D49B2"/>
    <w:rsid w:val="008D64E1"/>
    <w:rsid w:val="008E3BD1"/>
    <w:rsid w:val="008E480C"/>
    <w:rsid w:val="008E7E9D"/>
    <w:rsid w:val="008F13E1"/>
    <w:rsid w:val="008F30FA"/>
    <w:rsid w:val="008F44F1"/>
    <w:rsid w:val="008F6F09"/>
    <w:rsid w:val="009008A8"/>
    <w:rsid w:val="00901AC1"/>
    <w:rsid w:val="00902111"/>
    <w:rsid w:val="009022B0"/>
    <w:rsid w:val="00903E33"/>
    <w:rsid w:val="00905A04"/>
    <w:rsid w:val="0091659B"/>
    <w:rsid w:val="00921B9F"/>
    <w:rsid w:val="00925F17"/>
    <w:rsid w:val="00927086"/>
    <w:rsid w:val="00930B60"/>
    <w:rsid w:val="009363CB"/>
    <w:rsid w:val="00936CCF"/>
    <w:rsid w:val="00941B2E"/>
    <w:rsid w:val="00943CDD"/>
    <w:rsid w:val="0094577F"/>
    <w:rsid w:val="0095560F"/>
    <w:rsid w:val="009641E7"/>
    <w:rsid w:val="00971111"/>
    <w:rsid w:val="0097118F"/>
    <w:rsid w:val="009756A0"/>
    <w:rsid w:val="00975854"/>
    <w:rsid w:val="00980A94"/>
    <w:rsid w:val="0098229A"/>
    <w:rsid w:val="0098452C"/>
    <w:rsid w:val="00990659"/>
    <w:rsid w:val="00990B69"/>
    <w:rsid w:val="00992269"/>
    <w:rsid w:val="009A3026"/>
    <w:rsid w:val="009A7124"/>
    <w:rsid w:val="009B02E0"/>
    <w:rsid w:val="009B0483"/>
    <w:rsid w:val="009B064B"/>
    <w:rsid w:val="009B28B8"/>
    <w:rsid w:val="009B2B56"/>
    <w:rsid w:val="009B77C3"/>
    <w:rsid w:val="009C1BFF"/>
    <w:rsid w:val="009C37BA"/>
    <w:rsid w:val="009C67D7"/>
    <w:rsid w:val="009D01FB"/>
    <w:rsid w:val="009D4A2A"/>
    <w:rsid w:val="009D6B38"/>
    <w:rsid w:val="009E01CE"/>
    <w:rsid w:val="009F2A61"/>
    <w:rsid w:val="009F307C"/>
    <w:rsid w:val="009F3F26"/>
    <w:rsid w:val="009F568C"/>
    <w:rsid w:val="009F70F5"/>
    <w:rsid w:val="00A003C7"/>
    <w:rsid w:val="00A011C0"/>
    <w:rsid w:val="00A02DE7"/>
    <w:rsid w:val="00A15E4E"/>
    <w:rsid w:val="00A15FB4"/>
    <w:rsid w:val="00A20EE5"/>
    <w:rsid w:val="00A22E36"/>
    <w:rsid w:val="00A300B2"/>
    <w:rsid w:val="00A30AFF"/>
    <w:rsid w:val="00A3308D"/>
    <w:rsid w:val="00A33281"/>
    <w:rsid w:val="00A336DE"/>
    <w:rsid w:val="00A36A21"/>
    <w:rsid w:val="00A40B6F"/>
    <w:rsid w:val="00A41E85"/>
    <w:rsid w:val="00A42586"/>
    <w:rsid w:val="00A4496E"/>
    <w:rsid w:val="00A47179"/>
    <w:rsid w:val="00A52C37"/>
    <w:rsid w:val="00A62F51"/>
    <w:rsid w:val="00A67126"/>
    <w:rsid w:val="00A7203C"/>
    <w:rsid w:val="00A74699"/>
    <w:rsid w:val="00A77139"/>
    <w:rsid w:val="00A80D2A"/>
    <w:rsid w:val="00A95992"/>
    <w:rsid w:val="00AA0E13"/>
    <w:rsid w:val="00AA17B0"/>
    <w:rsid w:val="00AA2C32"/>
    <w:rsid w:val="00AA50D2"/>
    <w:rsid w:val="00AA534A"/>
    <w:rsid w:val="00AB4754"/>
    <w:rsid w:val="00AC0A7D"/>
    <w:rsid w:val="00AC3791"/>
    <w:rsid w:val="00AC3989"/>
    <w:rsid w:val="00AC5D81"/>
    <w:rsid w:val="00AC6768"/>
    <w:rsid w:val="00AC7BEC"/>
    <w:rsid w:val="00AD2BBE"/>
    <w:rsid w:val="00AD618E"/>
    <w:rsid w:val="00AE1B95"/>
    <w:rsid w:val="00B02D81"/>
    <w:rsid w:val="00B06F4A"/>
    <w:rsid w:val="00B10701"/>
    <w:rsid w:val="00B11530"/>
    <w:rsid w:val="00B120B2"/>
    <w:rsid w:val="00B14B1D"/>
    <w:rsid w:val="00B14FC1"/>
    <w:rsid w:val="00B22D1A"/>
    <w:rsid w:val="00B24FEF"/>
    <w:rsid w:val="00B26311"/>
    <w:rsid w:val="00B3082A"/>
    <w:rsid w:val="00B322DB"/>
    <w:rsid w:val="00B34ED4"/>
    <w:rsid w:val="00B40B31"/>
    <w:rsid w:val="00B41542"/>
    <w:rsid w:val="00B42030"/>
    <w:rsid w:val="00B42426"/>
    <w:rsid w:val="00B4551B"/>
    <w:rsid w:val="00B54DDC"/>
    <w:rsid w:val="00B5603A"/>
    <w:rsid w:val="00B578EB"/>
    <w:rsid w:val="00B62466"/>
    <w:rsid w:val="00B6395D"/>
    <w:rsid w:val="00B65A59"/>
    <w:rsid w:val="00B71994"/>
    <w:rsid w:val="00B753A1"/>
    <w:rsid w:val="00B80C0B"/>
    <w:rsid w:val="00B835FE"/>
    <w:rsid w:val="00B90A89"/>
    <w:rsid w:val="00B90ABB"/>
    <w:rsid w:val="00B95DFA"/>
    <w:rsid w:val="00B97A7E"/>
    <w:rsid w:val="00BA0E61"/>
    <w:rsid w:val="00BA12CA"/>
    <w:rsid w:val="00BA4576"/>
    <w:rsid w:val="00BA4F57"/>
    <w:rsid w:val="00BA6FC5"/>
    <w:rsid w:val="00BB121F"/>
    <w:rsid w:val="00BB69EB"/>
    <w:rsid w:val="00BC63E5"/>
    <w:rsid w:val="00BD172B"/>
    <w:rsid w:val="00BD205B"/>
    <w:rsid w:val="00BD390F"/>
    <w:rsid w:val="00BF2290"/>
    <w:rsid w:val="00BF2A19"/>
    <w:rsid w:val="00C00087"/>
    <w:rsid w:val="00C10783"/>
    <w:rsid w:val="00C11E91"/>
    <w:rsid w:val="00C11E98"/>
    <w:rsid w:val="00C14CE2"/>
    <w:rsid w:val="00C15E69"/>
    <w:rsid w:val="00C208EB"/>
    <w:rsid w:val="00C209CD"/>
    <w:rsid w:val="00C227CA"/>
    <w:rsid w:val="00C26FFC"/>
    <w:rsid w:val="00C27344"/>
    <w:rsid w:val="00C41A50"/>
    <w:rsid w:val="00C44953"/>
    <w:rsid w:val="00C45106"/>
    <w:rsid w:val="00C50D8F"/>
    <w:rsid w:val="00C51E9B"/>
    <w:rsid w:val="00C53068"/>
    <w:rsid w:val="00C56F35"/>
    <w:rsid w:val="00C6238B"/>
    <w:rsid w:val="00C70171"/>
    <w:rsid w:val="00C71622"/>
    <w:rsid w:val="00C81B30"/>
    <w:rsid w:val="00C82958"/>
    <w:rsid w:val="00C877E7"/>
    <w:rsid w:val="00CA20D6"/>
    <w:rsid w:val="00CA53AE"/>
    <w:rsid w:val="00CC55B0"/>
    <w:rsid w:val="00CC76A6"/>
    <w:rsid w:val="00CD63E6"/>
    <w:rsid w:val="00CE380C"/>
    <w:rsid w:val="00CE47A5"/>
    <w:rsid w:val="00CE602E"/>
    <w:rsid w:val="00CE7E6D"/>
    <w:rsid w:val="00D0163A"/>
    <w:rsid w:val="00D03404"/>
    <w:rsid w:val="00D04303"/>
    <w:rsid w:val="00D13471"/>
    <w:rsid w:val="00D135B9"/>
    <w:rsid w:val="00D16187"/>
    <w:rsid w:val="00D164C8"/>
    <w:rsid w:val="00D170DF"/>
    <w:rsid w:val="00D2258F"/>
    <w:rsid w:val="00D23281"/>
    <w:rsid w:val="00D36AC1"/>
    <w:rsid w:val="00D44FBF"/>
    <w:rsid w:val="00D52628"/>
    <w:rsid w:val="00D528CE"/>
    <w:rsid w:val="00D61334"/>
    <w:rsid w:val="00D635A1"/>
    <w:rsid w:val="00D64863"/>
    <w:rsid w:val="00D7045F"/>
    <w:rsid w:val="00D73749"/>
    <w:rsid w:val="00D74463"/>
    <w:rsid w:val="00D74800"/>
    <w:rsid w:val="00D752B0"/>
    <w:rsid w:val="00D75BB5"/>
    <w:rsid w:val="00D777F7"/>
    <w:rsid w:val="00D77D2F"/>
    <w:rsid w:val="00D86229"/>
    <w:rsid w:val="00D90196"/>
    <w:rsid w:val="00D928FC"/>
    <w:rsid w:val="00D93A17"/>
    <w:rsid w:val="00D96447"/>
    <w:rsid w:val="00DA0C90"/>
    <w:rsid w:val="00DA378C"/>
    <w:rsid w:val="00DB1689"/>
    <w:rsid w:val="00DB253C"/>
    <w:rsid w:val="00DB6F33"/>
    <w:rsid w:val="00DC1EFA"/>
    <w:rsid w:val="00DC3A29"/>
    <w:rsid w:val="00DC4349"/>
    <w:rsid w:val="00DC5EFB"/>
    <w:rsid w:val="00DD0341"/>
    <w:rsid w:val="00DD47CB"/>
    <w:rsid w:val="00DD5ED4"/>
    <w:rsid w:val="00DE4BE4"/>
    <w:rsid w:val="00DE5145"/>
    <w:rsid w:val="00DE7183"/>
    <w:rsid w:val="00DE7BE9"/>
    <w:rsid w:val="00DF2380"/>
    <w:rsid w:val="00DF2F8D"/>
    <w:rsid w:val="00DF57C7"/>
    <w:rsid w:val="00DF6FC1"/>
    <w:rsid w:val="00E0166A"/>
    <w:rsid w:val="00E039E6"/>
    <w:rsid w:val="00E06383"/>
    <w:rsid w:val="00E06958"/>
    <w:rsid w:val="00E12000"/>
    <w:rsid w:val="00E21900"/>
    <w:rsid w:val="00E247EE"/>
    <w:rsid w:val="00E249CA"/>
    <w:rsid w:val="00E277F9"/>
    <w:rsid w:val="00E3114B"/>
    <w:rsid w:val="00E37802"/>
    <w:rsid w:val="00E41282"/>
    <w:rsid w:val="00E42F77"/>
    <w:rsid w:val="00E4401C"/>
    <w:rsid w:val="00E54196"/>
    <w:rsid w:val="00E600FC"/>
    <w:rsid w:val="00E62028"/>
    <w:rsid w:val="00E63C31"/>
    <w:rsid w:val="00E658CB"/>
    <w:rsid w:val="00E679C8"/>
    <w:rsid w:val="00E703CA"/>
    <w:rsid w:val="00E75EDE"/>
    <w:rsid w:val="00E773D2"/>
    <w:rsid w:val="00E779D9"/>
    <w:rsid w:val="00E77C04"/>
    <w:rsid w:val="00E77C61"/>
    <w:rsid w:val="00E825F3"/>
    <w:rsid w:val="00E84812"/>
    <w:rsid w:val="00E87631"/>
    <w:rsid w:val="00E87A6D"/>
    <w:rsid w:val="00E9279B"/>
    <w:rsid w:val="00E934BB"/>
    <w:rsid w:val="00E94596"/>
    <w:rsid w:val="00EA19DB"/>
    <w:rsid w:val="00EA430D"/>
    <w:rsid w:val="00EA521B"/>
    <w:rsid w:val="00EB4FA8"/>
    <w:rsid w:val="00EB7DC4"/>
    <w:rsid w:val="00ED1861"/>
    <w:rsid w:val="00ED71F2"/>
    <w:rsid w:val="00ED757F"/>
    <w:rsid w:val="00EE00F6"/>
    <w:rsid w:val="00EE1FE7"/>
    <w:rsid w:val="00EE30AE"/>
    <w:rsid w:val="00EF1D49"/>
    <w:rsid w:val="00EF5EB4"/>
    <w:rsid w:val="00EF7BA2"/>
    <w:rsid w:val="00F03AAF"/>
    <w:rsid w:val="00F0487D"/>
    <w:rsid w:val="00F06CF0"/>
    <w:rsid w:val="00F0759C"/>
    <w:rsid w:val="00F2466A"/>
    <w:rsid w:val="00F250E3"/>
    <w:rsid w:val="00F305C1"/>
    <w:rsid w:val="00F32DC0"/>
    <w:rsid w:val="00F3382B"/>
    <w:rsid w:val="00F33B37"/>
    <w:rsid w:val="00F3717E"/>
    <w:rsid w:val="00F41D5B"/>
    <w:rsid w:val="00F42434"/>
    <w:rsid w:val="00F47D98"/>
    <w:rsid w:val="00F6750C"/>
    <w:rsid w:val="00F741E6"/>
    <w:rsid w:val="00F75D9C"/>
    <w:rsid w:val="00F777B3"/>
    <w:rsid w:val="00F81E66"/>
    <w:rsid w:val="00F83B89"/>
    <w:rsid w:val="00FA1C6A"/>
    <w:rsid w:val="00FA4177"/>
    <w:rsid w:val="00FA5113"/>
    <w:rsid w:val="00FA6856"/>
    <w:rsid w:val="00FB745C"/>
    <w:rsid w:val="00FC0756"/>
    <w:rsid w:val="00FC0C5A"/>
    <w:rsid w:val="00FC48F8"/>
    <w:rsid w:val="00FC6581"/>
    <w:rsid w:val="00FC6908"/>
    <w:rsid w:val="00FD18F5"/>
    <w:rsid w:val="00FD503B"/>
    <w:rsid w:val="00FD5FE8"/>
    <w:rsid w:val="00FD6B93"/>
    <w:rsid w:val="00FD775A"/>
    <w:rsid w:val="00FE2196"/>
    <w:rsid w:val="00FE295C"/>
    <w:rsid w:val="00FE37D7"/>
    <w:rsid w:val="00FE38C2"/>
    <w:rsid w:val="00FE3C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72B"/>
  </w:style>
  <w:style w:type="paragraph" w:styleId="berschrift1">
    <w:name w:val="heading 1"/>
    <w:basedOn w:val="Standard"/>
    <w:next w:val="Standard"/>
    <w:link w:val="berschrift1Zchn"/>
    <w:uiPriority w:val="9"/>
    <w:qFormat/>
    <w:rsid w:val="005B3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657AD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4A7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8E7E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0D5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D578F"/>
  </w:style>
  <w:style w:type="paragraph" w:styleId="Fuzeile">
    <w:name w:val="footer"/>
    <w:basedOn w:val="Standard"/>
    <w:link w:val="FuzeileZchn"/>
    <w:uiPriority w:val="99"/>
    <w:semiHidden/>
    <w:unhideWhenUsed/>
    <w:rsid w:val="000D578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D578F"/>
  </w:style>
  <w:style w:type="paragraph" w:styleId="Sprechblasentext">
    <w:name w:val="Balloon Text"/>
    <w:basedOn w:val="Standard"/>
    <w:link w:val="SprechblasentextZchn"/>
    <w:uiPriority w:val="99"/>
    <w:semiHidden/>
    <w:unhideWhenUsed/>
    <w:rsid w:val="000D57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78F"/>
    <w:rPr>
      <w:rFonts w:ascii="Tahoma" w:hAnsi="Tahoma" w:cs="Tahoma"/>
      <w:sz w:val="16"/>
      <w:szCs w:val="16"/>
    </w:rPr>
  </w:style>
  <w:style w:type="character" w:customStyle="1" w:styleId="berschrift2Zchn">
    <w:name w:val="Überschrift 2 Zchn"/>
    <w:basedOn w:val="Absatz-Standardschriftart"/>
    <w:link w:val="berschrift2"/>
    <w:uiPriority w:val="9"/>
    <w:rsid w:val="00657AD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C227CA"/>
    <w:rPr>
      <w:color w:val="0000FF"/>
      <w:u w:val="single"/>
    </w:rPr>
  </w:style>
  <w:style w:type="character" w:customStyle="1" w:styleId="berschrift1Zchn">
    <w:name w:val="Überschrift 1 Zchn"/>
    <w:basedOn w:val="Absatz-Standardschriftart"/>
    <w:link w:val="berschrift1"/>
    <w:uiPriority w:val="9"/>
    <w:rsid w:val="005B3367"/>
    <w:rPr>
      <w:rFonts w:asciiTheme="majorHAnsi" w:eastAsiaTheme="majorEastAsia" w:hAnsiTheme="majorHAnsi" w:cstheme="majorBidi"/>
      <w:b/>
      <w:bCs/>
      <w:color w:val="365F91" w:themeColor="accent1" w:themeShade="BF"/>
      <w:sz w:val="28"/>
      <w:szCs w:val="28"/>
    </w:rPr>
  </w:style>
  <w:style w:type="character" w:customStyle="1" w:styleId="usercontent">
    <w:name w:val="usercontent"/>
    <w:basedOn w:val="Absatz-Standardschriftart"/>
    <w:rsid w:val="00D164C8"/>
  </w:style>
</w:styles>
</file>

<file path=word/webSettings.xml><?xml version="1.0" encoding="utf-8"?>
<w:webSettings xmlns:r="http://schemas.openxmlformats.org/officeDocument/2006/relationships" xmlns:w="http://schemas.openxmlformats.org/wordprocessingml/2006/main">
  <w:divs>
    <w:div w:id="56167510">
      <w:bodyDiv w:val="1"/>
      <w:marLeft w:val="0"/>
      <w:marRight w:val="0"/>
      <w:marTop w:val="0"/>
      <w:marBottom w:val="0"/>
      <w:divBdr>
        <w:top w:val="none" w:sz="0" w:space="0" w:color="auto"/>
        <w:left w:val="none" w:sz="0" w:space="0" w:color="auto"/>
        <w:bottom w:val="none" w:sz="0" w:space="0" w:color="auto"/>
        <w:right w:val="none" w:sz="0" w:space="0" w:color="auto"/>
      </w:divBdr>
      <w:divsChild>
        <w:div w:id="99450178">
          <w:marLeft w:val="0"/>
          <w:marRight w:val="0"/>
          <w:marTop w:val="0"/>
          <w:marBottom w:val="0"/>
          <w:divBdr>
            <w:top w:val="none" w:sz="0" w:space="0" w:color="auto"/>
            <w:left w:val="none" w:sz="0" w:space="0" w:color="auto"/>
            <w:bottom w:val="none" w:sz="0" w:space="0" w:color="auto"/>
            <w:right w:val="none" w:sz="0" w:space="0" w:color="auto"/>
          </w:divBdr>
        </w:div>
        <w:div w:id="1775132869">
          <w:marLeft w:val="0"/>
          <w:marRight w:val="0"/>
          <w:marTop w:val="0"/>
          <w:marBottom w:val="0"/>
          <w:divBdr>
            <w:top w:val="none" w:sz="0" w:space="0" w:color="auto"/>
            <w:left w:val="none" w:sz="0" w:space="0" w:color="auto"/>
            <w:bottom w:val="none" w:sz="0" w:space="0" w:color="auto"/>
            <w:right w:val="none" w:sz="0" w:space="0" w:color="auto"/>
          </w:divBdr>
        </w:div>
      </w:divsChild>
    </w:div>
    <w:div w:id="75708420">
      <w:bodyDiv w:val="1"/>
      <w:marLeft w:val="0"/>
      <w:marRight w:val="0"/>
      <w:marTop w:val="0"/>
      <w:marBottom w:val="0"/>
      <w:divBdr>
        <w:top w:val="none" w:sz="0" w:space="0" w:color="auto"/>
        <w:left w:val="none" w:sz="0" w:space="0" w:color="auto"/>
        <w:bottom w:val="none" w:sz="0" w:space="0" w:color="auto"/>
        <w:right w:val="none" w:sz="0" w:space="0" w:color="auto"/>
      </w:divBdr>
      <w:divsChild>
        <w:div w:id="1333487159">
          <w:marLeft w:val="0"/>
          <w:marRight w:val="0"/>
          <w:marTop w:val="0"/>
          <w:marBottom w:val="0"/>
          <w:divBdr>
            <w:top w:val="none" w:sz="0" w:space="0" w:color="auto"/>
            <w:left w:val="none" w:sz="0" w:space="0" w:color="auto"/>
            <w:bottom w:val="none" w:sz="0" w:space="0" w:color="auto"/>
            <w:right w:val="none" w:sz="0" w:space="0" w:color="auto"/>
          </w:divBdr>
        </w:div>
        <w:div w:id="1681740988">
          <w:marLeft w:val="0"/>
          <w:marRight w:val="0"/>
          <w:marTop w:val="0"/>
          <w:marBottom w:val="0"/>
          <w:divBdr>
            <w:top w:val="none" w:sz="0" w:space="0" w:color="auto"/>
            <w:left w:val="none" w:sz="0" w:space="0" w:color="auto"/>
            <w:bottom w:val="none" w:sz="0" w:space="0" w:color="auto"/>
            <w:right w:val="none" w:sz="0" w:space="0" w:color="auto"/>
          </w:divBdr>
        </w:div>
      </w:divsChild>
    </w:div>
    <w:div w:id="123887975">
      <w:bodyDiv w:val="1"/>
      <w:marLeft w:val="0"/>
      <w:marRight w:val="0"/>
      <w:marTop w:val="0"/>
      <w:marBottom w:val="0"/>
      <w:divBdr>
        <w:top w:val="none" w:sz="0" w:space="0" w:color="auto"/>
        <w:left w:val="none" w:sz="0" w:space="0" w:color="auto"/>
        <w:bottom w:val="none" w:sz="0" w:space="0" w:color="auto"/>
        <w:right w:val="none" w:sz="0" w:space="0" w:color="auto"/>
      </w:divBdr>
    </w:div>
    <w:div w:id="181944449">
      <w:bodyDiv w:val="1"/>
      <w:marLeft w:val="0"/>
      <w:marRight w:val="0"/>
      <w:marTop w:val="0"/>
      <w:marBottom w:val="0"/>
      <w:divBdr>
        <w:top w:val="none" w:sz="0" w:space="0" w:color="auto"/>
        <w:left w:val="none" w:sz="0" w:space="0" w:color="auto"/>
        <w:bottom w:val="none" w:sz="0" w:space="0" w:color="auto"/>
        <w:right w:val="none" w:sz="0" w:space="0" w:color="auto"/>
      </w:divBdr>
      <w:divsChild>
        <w:div w:id="190001772">
          <w:marLeft w:val="0"/>
          <w:marRight w:val="0"/>
          <w:marTop w:val="0"/>
          <w:marBottom w:val="0"/>
          <w:divBdr>
            <w:top w:val="none" w:sz="0" w:space="0" w:color="auto"/>
            <w:left w:val="none" w:sz="0" w:space="0" w:color="auto"/>
            <w:bottom w:val="none" w:sz="0" w:space="0" w:color="auto"/>
            <w:right w:val="none" w:sz="0" w:space="0" w:color="auto"/>
          </w:divBdr>
        </w:div>
        <w:div w:id="1036546807">
          <w:marLeft w:val="0"/>
          <w:marRight w:val="0"/>
          <w:marTop w:val="0"/>
          <w:marBottom w:val="0"/>
          <w:divBdr>
            <w:top w:val="none" w:sz="0" w:space="0" w:color="auto"/>
            <w:left w:val="none" w:sz="0" w:space="0" w:color="auto"/>
            <w:bottom w:val="none" w:sz="0" w:space="0" w:color="auto"/>
            <w:right w:val="none" w:sz="0" w:space="0" w:color="auto"/>
          </w:divBdr>
        </w:div>
        <w:div w:id="1906331060">
          <w:marLeft w:val="0"/>
          <w:marRight w:val="0"/>
          <w:marTop w:val="0"/>
          <w:marBottom w:val="0"/>
          <w:divBdr>
            <w:top w:val="none" w:sz="0" w:space="0" w:color="auto"/>
            <w:left w:val="none" w:sz="0" w:space="0" w:color="auto"/>
            <w:bottom w:val="none" w:sz="0" w:space="0" w:color="auto"/>
            <w:right w:val="none" w:sz="0" w:space="0" w:color="auto"/>
          </w:divBdr>
        </w:div>
      </w:divsChild>
    </w:div>
    <w:div w:id="349795567">
      <w:bodyDiv w:val="1"/>
      <w:marLeft w:val="0"/>
      <w:marRight w:val="0"/>
      <w:marTop w:val="0"/>
      <w:marBottom w:val="0"/>
      <w:divBdr>
        <w:top w:val="none" w:sz="0" w:space="0" w:color="auto"/>
        <w:left w:val="none" w:sz="0" w:space="0" w:color="auto"/>
        <w:bottom w:val="none" w:sz="0" w:space="0" w:color="auto"/>
        <w:right w:val="none" w:sz="0" w:space="0" w:color="auto"/>
      </w:divBdr>
      <w:divsChild>
        <w:div w:id="1736582958">
          <w:marLeft w:val="0"/>
          <w:marRight w:val="0"/>
          <w:marTop w:val="0"/>
          <w:marBottom w:val="0"/>
          <w:divBdr>
            <w:top w:val="none" w:sz="0" w:space="0" w:color="auto"/>
            <w:left w:val="none" w:sz="0" w:space="0" w:color="auto"/>
            <w:bottom w:val="none" w:sz="0" w:space="0" w:color="auto"/>
            <w:right w:val="none" w:sz="0" w:space="0" w:color="auto"/>
          </w:divBdr>
        </w:div>
        <w:div w:id="1808662547">
          <w:marLeft w:val="0"/>
          <w:marRight w:val="0"/>
          <w:marTop w:val="0"/>
          <w:marBottom w:val="0"/>
          <w:divBdr>
            <w:top w:val="none" w:sz="0" w:space="0" w:color="auto"/>
            <w:left w:val="none" w:sz="0" w:space="0" w:color="auto"/>
            <w:bottom w:val="none" w:sz="0" w:space="0" w:color="auto"/>
            <w:right w:val="none" w:sz="0" w:space="0" w:color="auto"/>
          </w:divBdr>
        </w:div>
      </w:divsChild>
    </w:div>
    <w:div w:id="570775313">
      <w:bodyDiv w:val="1"/>
      <w:marLeft w:val="0"/>
      <w:marRight w:val="0"/>
      <w:marTop w:val="0"/>
      <w:marBottom w:val="0"/>
      <w:divBdr>
        <w:top w:val="none" w:sz="0" w:space="0" w:color="auto"/>
        <w:left w:val="none" w:sz="0" w:space="0" w:color="auto"/>
        <w:bottom w:val="none" w:sz="0" w:space="0" w:color="auto"/>
        <w:right w:val="none" w:sz="0" w:space="0" w:color="auto"/>
      </w:divBdr>
      <w:divsChild>
        <w:div w:id="121851667">
          <w:marLeft w:val="0"/>
          <w:marRight w:val="0"/>
          <w:marTop w:val="0"/>
          <w:marBottom w:val="0"/>
          <w:divBdr>
            <w:top w:val="none" w:sz="0" w:space="0" w:color="auto"/>
            <w:left w:val="none" w:sz="0" w:space="0" w:color="auto"/>
            <w:bottom w:val="none" w:sz="0" w:space="0" w:color="auto"/>
            <w:right w:val="none" w:sz="0" w:space="0" w:color="auto"/>
          </w:divBdr>
        </w:div>
        <w:div w:id="1567456108">
          <w:marLeft w:val="0"/>
          <w:marRight w:val="0"/>
          <w:marTop w:val="0"/>
          <w:marBottom w:val="0"/>
          <w:divBdr>
            <w:top w:val="none" w:sz="0" w:space="0" w:color="auto"/>
            <w:left w:val="none" w:sz="0" w:space="0" w:color="auto"/>
            <w:bottom w:val="none" w:sz="0" w:space="0" w:color="auto"/>
            <w:right w:val="none" w:sz="0" w:space="0" w:color="auto"/>
          </w:divBdr>
        </w:div>
        <w:div w:id="1680621748">
          <w:marLeft w:val="0"/>
          <w:marRight w:val="0"/>
          <w:marTop w:val="0"/>
          <w:marBottom w:val="0"/>
          <w:divBdr>
            <w:top w:val="none" w:sz="0" w:space="0" w:color="auto"/>
            <w:left w:val="none" w:sz="0" w:space="0" w:color="auto"/>
            <w:bottom w:val="none" w:sz="0" w:space="0" w:color="auto"/>
            <w:right w:val="none" w:sz="0" w:space="0" w:color="auto"/>
          </w:divBdr>
        </w:div>
        <w:div w:id="1813667676">
          <w:marLeft w:val="0"/>
          <w:marRight w:val="0"/>
          <w:marTop w:val="0"/>
          <w:marBottom w:val="0"/>
          <w:divBdr>
            <w:top w:val="none" w:sz="0" w:space="0" w:color="auto"/>
            <w:left w:val="none" w:sz="0" w:space="0" w:color="auto"/>
            <w:bottom w:val="none" w:sz="0" w:space="0" w:color="auto"/>
            <w:right w:val="none" w:sz="0" w:space="0" w:color="auto"/>
          </w:divBdr>
        </w:div>
      </w:divsChild>
    </w:div>
    <w:div w:id="576868578">
      <w:bodyDiv w:val="1"/>
      <w:marLeft w:val="0"/>
      <w:marRight w:val="0"/>
      <w:marTop w:val="0"/>
      <w:marBottom w:val="0"/>
      <w:divBdr>
        <w:top w:val="none" w:sz="0" w:space="0" w:color="auto"/>
        <w:left w:val="none" w:sz="0" w:space="0" w:color="auto"/>
        <w:bottom w:val="none" w:sz="0" w:space="0" w:color="auto"/>
        <w:right w:val="none" w:sz="0" w:space="0" w:color="auto"/>
      </w:divBdr>
      <w:divsChild>
        <w:div w:id="204487388">
          <w:marLeft w:val="0"/>
          <w:marRight w:val="0"/>
          <w:marTop w:val="0"/>
          <w:marBottom w:val="0"/>
          <w:divBdr>
            <w:top w:val="none" w:sz="0" w:space="0" w:color="auto"/>
            <w:left w:val="none" w:sz="0" w:space="0" w:color="auto"/>
            <w:bottom w:val="none" w:sz="0" w:space="0" w:color="auto"/>
            <w:right w:val="none" w:sz="0" w:space="0" w:color="auto"/>
          </w:divBdr>
        </w:div>
        <w:div w:id="548885888">
          <w:marLeft w:val="0"/>
          <w:marRight w:val="0"/>
          <w:marTop w:val="0"/>
          <w:marBottom w:val="0"/>
          <w:divBdr>
            <w:top w:val="none" w:sz="0" w:space="0" w:color="auto"/>
            <w:left w:val="none" w:sz="0" w:space="0" w:color="auto"/>
            <w:bottom w:val="none" w:sz="0" w:space="0" w:color="auto"/>
            <w:right w:val="none" w:sz="0" w:space="0" w:color="auto"/>
          </w:divBdr>
        </w:div>
        <w:div w:id="877668516">
          <w:marLeft w:val="0"/>
          <w:marRight w:val="0"/>
          <w:marTop w:val="0"/>
          <w:marBottom w:val="0"/>
          <w:divBdr>
            <w:top w:val="none" w:sz="0" w:space="0" w:color="auto"/>
            <w:left w:val="none" w:sz="0" w:space="0" w:color="auto"/>
            <w:bottom w:val="none" w:sz="0" w:space="0" w:color="auto"/>
            <w:right w:val="none" w:sz="0" w:space="0" w:color="auto"/>
          </w:divBdr>
        </w:div>
        <w:div w:id="1098060445">
          <w:marLeft w:val="0"/>
          <w:marRight w:val="0"/>
          <w:marTop w:val="0"/>
          <w:marBottom w:val="0"/>
          <w:divBdr>
            <w:top w:val="none" w:sz="0" w:space="0" w:color="auto"/>
            <w:left w:val="none" w:sz="0" w:space="0" w:color="auto"/>
            <w:bottom w:val="none" w:sz="0" w:space="0" w:color="auto"/>
            <w:right w:val="none" w:sz="0" w:space="0" w:color="auto"/>
          </w:divBdr>
        </w:div>
        <w:div w:id="1361782932">
          <w:marLeft w:val="0"/>
          <w:marRight w:val="0"/>
          <w:marTop w:val="0"/>
          <w:marBottom w:val="0"/>
          <w:divBdr>
            <w:top w:val="none" w:sz="0" w:space="0" w:color="auto"/>
            <w:left w:val="none" w:sz="0" w:space="0" w:color="auto"/>
            <w:bottom w:val="none" w:sz="0" w:space="0" w:color="auto"/>
            <w:right w:val="none" w:sz="0" w:space="0" w:color="auto"/>
          </w:divBdr>
        </w:div>
      </w:divsChild>
    </w:div>
    <w:div w:id="629823279">
      <w:bodyDiv w:val="1"/>
      <w:marLeft w:val="0"/>
      <w:marRight w:val="0"/>
      <w:marTop w:val="0"/>
      <w:marBottom w:val="0"/>
      <w:divBdr>
        <w:top w:val="none" w:sz="0" w:space="0" w:color="auto"/>
        <w:left w:val="none" w:sz="0" w:space="0" w:color="auto"/>
        <w:bottom w:val="none" w:sz="0" w:space="0" w:color="auto"/>
        <w:right w:val="none" w:sz="0" w:space="0" w:color="auto"/>
      </w:divBdr>
      <w:divsChild>
        <w:div w:id="1124812229">
          <w:marLeft w:val="0"/>
          <w:marRight w:val="0"/>
          <w:marTop w:val="0"/>
          <w:marBottom w:val="0"/>
          <w:divBdr>
            <w:top w:val="none" w:sz="0" w:space="0" w:color="auto"/>
            <w:left w:val="none" w:sz="0" w:space="0" w:color="auto"/>
            <w:bottom w:val="none" w:sz="0" w:space="0" w:color="auto"/>
            <w:right w:val="none" w:sz="0" w:space="0" w:color="auto"/>
          </w:divBdr>
        </w:div>
        <w:div w:id="2115175753">
          <w:marLeft w:val="0"/>
          <w:marRight w:val="0"/>
          <w:marTop w:val="0"/>
          <w:marBottom w:val="0"/>
          <w:divBdr>
            <w:top w:val="none" w:sz="0" w:space="0" w:color="auto"/>
            <w:left w:val="none" w:sz="0" w:space="0" w:color="auto"/>
            <w:bottom w:val="none" w:sz="0" w:space="0" w:color="auto"/>
            <w:right w:val="none" w:sz="0" w:space="0" w:color="auto"/>
          </w:divBdr>
        </w:div>
      </w:divsChild>
    </w:div>
    <w:div w:id="636881708">
      <w:bodyDiv w:val="1"/>
      <w:marLeft w:val="0"/>
      <w:marRight w:val="0"/>
      <w:marTop w:val="0"/>
      <w:marBottom w:val="0"/>
      <w:divBdr>
        <w:top w:val="none" w:sz="0" w:space="0" w:color="auto"/>
        <w:left w:val="none" w:sz="0" w:space="0" w:color="auto"/>
        <w:bottom w:val="none" w:sz="0" w:space="0" w:color="auto"/>
        <w:right w:val="none" w:sz="0" w:space="0" w:color="auto"/>
      </w:divBdr>
      <w:divsChild>
        <w:div w:id="607391280">
          <w:marLeft w:val="0"/>
          <w:marRight w:val="0"/>
          <w:marTop w:val="0"/>
          <w:marBottom w:val="0"/>
          <w:divBdr>
            <w:top w:val="none" w:sz="0" w:space="0" w:color="auto"/>
            <w:left w:val="none" w:sz="0" w:space="0" w:color="auto"/>
            <w:bottom w:val="none" w:sz="0" w:space="0" w:color="auto"/>
            <w:right w:val="none" w:sz="0" w:space="0" w:color="auto"/>
          </w:divBdr>
        </w:div>
        <w:div w:id="1221164315">
          <w:marLeft w:val="0"/>
          <w:marRight w:val="0"/>
          <w:marTop w:val="0"/>
          <w:marBottom w:val="0"/>
          <w:divBdr>
            <w:top w:val="none" w:sz="0" w:space="0" w:color="auto"/>
            <w:left w:val="none" w:sz="0" w:space="0" w:color="auto"/>
            <w:bottom w:val="none" w:sz="0" w:space="0" w:color="auto"/>
            <w:right w:val="none" w:sz="0" w:space="0" w:color="auto"/>
          </w:divBdr>
        </w:div>
        <w:div w:id="1381050956">
          <w:marLeft w:val="0"/>
          <w:marRight w:val="0"/>
          <w:marTop w:val="0"/>
          <w:marBottom w:val="0"/>
          <w:divBdr>
            <w:top w:val="none" w:sz="0" w:space="0" w:color="auto"/>
            <w:left w:val="none" w:sz="0" w:space="0" w:color="auto"/>
            <w:bottom w:val="none" w:sz="0" w:space="0" w:color="auto"/>
            <w:right w:val="none" w:sz="0" w:space="0" w:color="auto"/>
          </w:divBdr>
        </w:div>
        <w:div w:id="1762405847">
          <w:marLeft w:val="0"/>
          <w:marRight w:val="0"/>
          <w:marTop w:val="0"/>
          <w:marBottom w:val="0"/>
          <w:divBdr>
            <w:top w:val="none" w:sz="0" w:space="0" w:color="auto"/>
            <w:left w:val="none" w:sz="0" w:space="0" w:color="auto"/>
            <w:bottom w:val="none" w:sz="0" w:space="0" w:color="auto"/>
            <w:right w:val="none" w:sz="0" w:space="0" w:color="auto"/>
          </w:divBdr>
        </w:div>
        <w:div w:id="1939017855">
          <w:marLeft w:val="0"/>
          <w:marRight w:val="0"/>
          <w:marTop w:val="0"/>
          <w:marBottom w:val="0"/>
          <w:divBdr>
            <w:top w:val="none" w:sz="0" w:space="0" w:color="auto"/>
            <w:left w:val="none" w:sz="0" w:space="0" w:color="auto"/>
            <w:bottom w:val="none" w:sz="0" w:space="0" w:color="auto"/>
            <w:right w:val="none" w:sz="0" w:space="0" w:color="auto"/>
          </w:divBdr>
        </w:div>
      </w:divsChild>
    </w:div>
    <w:div w:id="681319662">
      <w:bodyDiv w:val="1"/>
      <w:marLeft w:val="0"/>
      <w:marRight w:val="0"/>
      <w:marTop w:val="0"/>
      <w:marBottom w:val="0"/>
      <w:divBdr>
        <w:top w:val="none" w:sz="0" w:space="0" w:color="auto"/>
        <w:left w:val="none" w:sz="0" w:space="0" w:color="auto"/>
        <w:bottom w:val="none" w:sz="0" w:space="0" w:color="auto"/>
        <w:right w:val="none" w:sz="0" w:space="0" w:color="auto"/>
      </w:divBdr>
      <w:divsChild>
        <w:div w:id="1402485807">
          <w:marLeft w:val="0"/>
          <w:marRight w:val="0"/>
          <w:marTop w:val="0"/>
          <w:marBottom w:val="0"/>
          <w:divBdr>
            <w:top w:val="none" w:sz="0" w:space="0" w:color="auto"/>
            <w:left w:val="none" w:sz="0" w:space="0" w:color="auto"/>
            <w:bottom w:val="none" w:sz="0" w:space="0" w:color="auto"/>
            <w:right w:val="none" w:sz="0" w:space="0" w:color="auto"/>
          </w:divBdr>
        </w:div>
        <w:div w:id="1877624221">
          <w:marLeft w:val="0"/>
          <w:marRight w:val="0"/>
          <w:marTop w:val="0"/>
          <w:marBottom w:val="0"/>
          <w:divBdr>
            <w:top w:val="none" w:sz="0" w:space="0" w:color="auto"/>
            <w:left w:val="none" w:sz="0" w:space="0" w:color="auto"/>
            <w:bottom w:val="none" w:sz="0" w:space="0" w:color="auto"/>
            <w:right w:val="none" w:sz="0" w:space="0" w:color="auto"/>
          </w:divBdr>
        </w:div>
      </w:divsChild>
    </w:div>
    <w:div w:id="749428571">
      <w:bodyDiv w:val="1"/>
      <w:marLeft w:val="0"/>
      <w:marRight w:val="0"/>
      <w:marTop w:val="0"/>
      <w:marBottom w:val="0"/>
      <w:divBdr>
        <w:top w:val="none" w:sz="0" w:space="0" w:color="auto"/>
        <w:left w:val="none" w:sz="0" w:space="0" w:color="auto"/>
        <w:bottom w:val="none" w:sz="0" w:space="0" w:color="auto"/>
        <w:right w:val="none" w:sz="0" w:space="0" w:color="auto"/>
      </w:divBdr>
    </w:div>
    <w:div w:id="815758442">
      <w:bodyDiv w:val="1"/>
      <w:marLeft w:val="0"/>
      <w:marRight w:val="0"/>
      <w:marTop w:val="0"/>
      <w:marBottom w:val="0"/>
      <w:divBdr>
        <w:top w:val="none" w:sz="0" w:space="0" w:color="auto"/>
        <w:left w:val="none" w:sz="0" w:space="0" w:color="auto"/>
        <w:bottom w:val="none" w:sz="0" w:space="0" w:color="auto"/>
        <w:right w:val="none" w:sz="0" w:space="0" w:color="auto"/>
      </w:divBdr>
      <w:divsChild>
        <w:div w:id="333648795">
          <w:marLeft w:val="0"/>
          <w:marRight w:val="0"/>
          <w:marTop w:val="0"/>
          <w:marBottom w:val="0"/>
          <w:divBdr>
            <w:top w:val="none" w:sz="0" w:space="0" w:color="auto"/>
            <w:left w:val="none" w:sz="0" w:space="0" w:color="auto"/>
            <w:bottom w:val="none" w:sz="0" w:space="0" w:color="auto"/>
            <w:right w:val="none" w:sz="0" w:space="0" w:color="auto"/>
          </w:divBdr>
        </w:div>
        <w:div w:id="777681693">
          <w:marLeft w:val="0"/>
          <w:marRight w:val="0"/>
          <w:marTop w:val="0"/>
          <w:marBottom w:val="0"/>
          <w:divBdr>
            <w:top w:val="none" w:sz="0" w:space="0" w:color="auto"/>
            <w:left w:val="none" w:sz="0" w:space="0" w:color="auto"/>
            <w:bottom w:val="none" w:sz="0" w:space="0" w:color="auto"/>
            <w:right w:val="none" w:sz="0" w:space="0" w:color="auto"/>
          </w:divBdr>
        </w:div>
      </w:divsChild>
    </w:div>
    <w:div w:id="1082532685">
      <w:bodyDiv w:val="1"/>
      <w:marLeft w:val="0"/>
      <w:marRight w:val="0"/>
      <w:marTop w:val="0"/>
      <w:marBottom w:val="0"/>
      <w:divBdr>
        <w:top w:val="none" w:sz="0" w:space="0" w:color="auto"/>
        <w:left w:val="none" w:sz="0" w:space="0" w:color="auto"/>
        <w:bottom w:val="none" w:sz="0" w:space="0" w:color="auto"/>
        <w:right w:val="none" w:sz="0" w:space="0" w:color="auto"/>
      </w:divBdr>
      <w:divsChild>
        <w:div w:id="561601248">
          <w:marLeft w:val="0"/>
          <w:marRight w:val="0"/>
          <w:marTop w:val="0"/>
          <w:marBottom w:val="0"/>
          <w:divBdr>
            <w:top w:val="none" w:sz="0" w:space="0" w:color="auto"/>
            <w:left w:val="none" w:sz="0" w:space="0" w:color="auto"/>
            <w:bottom w:val="none" w:sz="0" w:space="0" w:color="auto"/>
            <w:right w:val="none" w:sz="0" w:space="0" w:color="auto"/>
          </w:divBdr>
        </w:div>
        <w:div w:id="1961303617">
          <w:marLeft w:val="0"/>
          <w:marRight w:val="0"/>
          <w:marTop w:val="0"/>
          <w:marBottom w:val="0"/>
          <w:divBdr>
            <w:top w:val="none" w:sz="0" w:space="0" w:color="auto"/>
            <w:left w:val="none" w:sz="0" w:space="0" w:color="auto"/>
            <w:bottom w:val="none" w:sz="0" w:space="0" w:color="auto"/>
            <w:right w:val="none" w:sz="0" w:space="0" w:color="auto"/>
          </w:divBdr>
        </w:div>
      </w:divsChild>
    </w:div>
    <w:div w:id="1148131126">
      <w:bodyDiv w:val="1"/>
      <w:marLeft w:val="0"/>
      <w:marRight w:val="0"/>
      <w:marTop w:val="0"/>
      <w:marBottom w:val="0"/>
      <w:divBdr>
        <w:top w:val="none" w:sz="0" w:space="0" w:color="auto"/>
        <w:left w:val="none" w:sz="0" w:space="0" w:color="auto"/>
        <w:bottom w:val="none" w:sz="0" w:space="0" w:color="auto"/>
        <w:right w:val="none" w:sz="0" w:space="0" w:color="auto"/>
      </w:divBdr>
    </w:div>
    <w:div w:id="1161506591">
      <w:bodyDiv w:val="1"/>
      <w:marLeft w:val="0"/>
      <w:marRight w:val="0"/>
      <w:marTop w:val="0"/>
      <w:marBottom w:val="0"/>
      <w:divBdr>
        <w:top w:val="none" w:sz="0" w:space="0" w:color="auto"/>
        <w:left w:val="none" w:sz="0" w:space="0" w:color="auto"/>
        <w:bottom w:val="none" w:sz="0" w:space="0" w:color="auto"/>
        <w:right w:val="none" w:sz="0" w:space="0" w:color="auto"/>
      </w:divBdr>
      <w:divsChild>
        <w:div w:id="521553997">
          <w:marLeft w:val="0"/>
          <w:marRight w:val="0"/>
          <w:marTop w:val="0"/>
          <w:marBottom w:val="0"/>
          <w:divBdr>
            <w:top w:val="none" w:sz="0" w:space="0" w:color="auto"/>
            <w:left w:val="none" w:sz="0" w:space="0" w:color="auto"/>
            <w:bottom w:val="none" w:sz="0" w:space="0" w:color="auto"/>
            <w:right w:val="none" w:sz="0" w:space="0" w:color="auto"/>
          </w:divBdr>
        </w:div>
        <w:div w:id="694424244">
          <w:marLeft w:val="0"/>
          <w:marRight w:val="0"/>
          <w:marTop w:val="0"/>
          <w:marBottom w:val="0"/>
          <w:divBdr>
            <w:top w:val="none" w:sz="0" w:space="0" w:color="auto"/>
            <w:left w:val="none" w:sz="0" w:space="0" w:color="auto"/>
            <w:bottom w:val="none" w:sz="0" w:space="0" w:color="auto"/>
            <w:right w:val="none" w:sz="0" w:space="0" w:color="auto"/>
          </w:divBdr>
        </w:div>
        <w:div w:id="1445034929">
          <w:marLeft w:val="0"/>
          <w:marRight w:val="0"/>
          <w:marTop w:val="0"/>
          <w:marBottom w:val="0"/>
          <w:divBdr>
            <w:top w:val="none" w:sz="0" w:space="0" w:color="auto"/>
            <w:left w:val="none" w:sz="0" w:space="0" w:color="auto"/>
            <w:bottom w:val="none" w:sz="0" w:space="0" w:color="auto"/>
            <w:right w:val="none" w:sz="0" w:space="0" w:color="auto"/>
          </w:divBdr>
        </w:div>
        <w:div w:id="1552762889">
          <w:marLeft w:val="0"/>
          <w:marRight w:val="0"/>
          <w:marTop w:val="0"/>
          <w:marBottom w:val="0"/>
          <w:divBdr>
            <w:top w:val="none" w:sz="0" w:space="0" w:color="auto"/>
            <w:left w:val="none" w:sz="0" w:space="0" w:color="auto"/>
            <w:bottom w:val="none" w:sz="0" w:space="0" w:color="auto"/>
            <w:right w:val="none" w:sz="0" w:space="0" w:color="auto"/>
          </w:divBdr>
        </w:div>
        <w:div w:id="1568110715">
          <w:marLeft w:val="0"/>
          <w:marRight w:val="0"/>
          <w:marTop w:val="0"/>
          <w:marBottom w:val="0"/>
          <w:divBdr>
            <w:top w:val="none" w:sz="0" w:space="0" w:color="auto"/>
            <w:left w:val="none" w:sz="0" w:space="0" w:color="auto"/>
            <w:bottom w:val="none" w:sz="0" w:space="0" w:color="auto"/>
            <w:right w:val="none" w:sz="0" w:space="0" w:color="auto"/>
          </w:divBdr>
        </w:div>
        <w:div w:id="1864244538">
          <w:marLeft w:val="0"/>
          <w:marRight w:val="0"/>
          <w:marTop w:val="0"/>
          <w:marBottom w:val="0"/>
          <w:divBdr>
            <w:top w:val="none" w:sz="0" w:space="0" w:color="auto"/>
            <w:left w:val="none" w:sz="0" w:space="0" w:color="auto"/>
            <w:bottom w:val="none" w:sz="0" w:space="0" w:color="auto"/>
            <w:right w:val="none" w:sz="0" w:space="0" w:color="auto"/>
          </w:divBdr>
        </w:div>
        <w:div w:id="1913614980">
          <w:marLeft w:val="0"/>
          <w:marRight w:val="0"/>
          <w:marTop w:val="0"/>
          <w:marBottom w:val="0"/>
          <w:divBdr>
            <w:top w:val="none" w:sz="0" w:space="0" w:color="auto"/>
            <w:left w:val="none" w:sz="0" w:space="0" w:color="auto"/>
            <w:bottom w:val="none" w:sz="0" w:space="0" w:color="auto"/>
            <w:right w:val="none" w:sz="0" w:space="0" w:color="auto"/>
          </w:divBdr>
        </w:div>
        <w:div w:id="2129274260">
          <w:marLeft w:val="0"/>
          <w:marRight w:val="0"/>
          <w:marTop w:val="0"/>
          <w:marBottom w:val="0"/>
          <w:divBdr>
            <w:top w:val="none" w:sz="0" w:space="0" w:color="auto"/>
            <w:left w:val="none" w:sz="0" w:space="0" w:color="auto"/>
            <w:bottom w:val="none" w:sz="0" w:space="0" w:color="auto"/>
            <w:right w:val="none" w:sz="0" w:space="0" w:color="auto"/>
          </w:divBdr>
        </w:div>
      </w:divsChild>
    </w:div>
    <w:div w:id="1190684274">
      <w:bodyDiv w:val="1"/>
      <w:marLeft w:val="0"/>
      <w:marRight w:val="0"/>
      <w:marTop w:val="0"/>
      <w:marBottom w:val="0"/>
      <w:divBdr>
        <w:top w:val="none" w:sz="0" w:space="0" w:color="auto"/>
        <w:left w:val="none" w:sz="0" w:space="0" w:color="auto"/>
        <w:bottom w:val="none" w:sz="0" w:space="0" w:color="auto"/>
        <w:right w:val="none" w:sz="0" w:space="0" w:color="auto"/>
      </w:divBdr>
      <w:divsChild>
        <w:div w:id="2041471208">
          <w:marLeft w:val="0"/>
          <w:marRight w:val="0"/>
          <w:marTop w:val="0"/>
          <w:marBottom w:val="0"/>
          <w:divBdr>
            <w:top w:val="none" w:sz="0" w:space="0" w:color="auto"/>
            <w:left w:val="none" w:sz="0" w:space="0" w:color="auto"/>
            <w:bottom w:val="none" w:sz="0" w:space="0" w:color="auto"/>
            <w:right w:val="none" w:sz="0" w:space="0" w:color="auto"/>
          </w:divBdr>
        </w:div>
      </w:divsChild>
    </w:div>
    <w:div w:id="1317145616">
      <w:bodyDiv w:val="1"/>
      <w:marLeft w:val="0"/>
      <w:marRight w:val="0"/>
      <w:marTop w:val="0"/>
      <w:marBottom w:val="0"/>
      <w:divBdr>
        <w:top w:val="none" w:sz="0" w:space="0" w:color="auto"/>
        <w:left w:val="none" w:sz="0" w:space="0" w:color="auto"/>
        <w:bottom w:val="none" w:sz="0" w:space="0" w:color="auto"/>
        <w:right w:val="none" w:sz="0" w:space="0" w:color="auto"/>
      </w:divBdr>
      <w:divsChild>
        <w:div w:id="968629019">
          <w:marLeft w:val="0"/>
          <w:marRight w:val="0"/>
          <w:marTop w:val="0"/>
          <w:marBottom w:val="0"/>
          <w:divBdr>
            <w:top w:val="none" w:sz="0" w:space="0" w:color="auto"/>
            <w:left w:val="none" w:sz="0" w:space="0" w:color="auto"/>
            <w:bottom w:val="none" w:sz="0" w:space="0" w:color="auto"/>
            <w:right w:val="none" w:sz="0" w:space="0" w:color="auto"/>
          </w:divBdr>
        </w:div>
        <w:div w:id="1489253088">
          <w:marLeft w:val="0"/>
          <w:marRight w:val="0"/>
          <w:marTop w:val="0"/>
          <w:marBottom w:val="0"/>
          <w:divBdr>
            <w:top w:val="none" w:sz="0" w:space="0" w:color="auto"/>
            <w:left w:val="none" w:sz="0" w:space="0" w:color="auto"/>
            <w:bottom w:val="none" w:sz="0" w:space="0" w:color="auto"/>
            <w:right w:val="none" w:sz="0" w:space="0" w:color="auto"/>
          </w:divBdr>
        </w:div>
      </w:divsChild>
    </w:div>
    <w:div w:id="1478692892">
      <w:bodyDiv w:val="1"/>
      <w:marLeft w:val="0"/>
      <w:marRight w:val="0"/>
      <w:marTop w:val="0"/>
      <w:marBottom w:val="0"/>
      <w:divBdr>
        <w:top w:val="none" w:sz="0" w:space="0" w:color="auto"/>
        <w:left w:val="none" w:sz="0" w:space="0" w:color="auto"/>
        <w:bottom w:val="none" w:sz="0" w:space="0" w:color="auto"/>
        <w:right w:val="none" w:sz="0" w:space="0" w:color="auto"/>
      </w:divBdr>
      <w:divsChild>
        <w:div w:id="1138691796">
          <w:marLeft w:val="0"/>
          <w:marRight w:val="0"/>
          <w:marTop w:val="0"/>
          <w:marBottom w:val="0"/>
          <w:divBdr>
            <w:top w:val="none" w:sz="0" w:space="0" w:color="auto"/>
            <w:left w:val="none" w:sz="0" w:space="0" w:color="auto"/>
            <w:bottom w:val="none" w:sz="0" w:space="0" w:color="auto"/>
            <w:right w:val="none" w:sz="0" w:space="0" w:color="auto"/>
          </w:divBdr>
        </w:div>
        <w:div w:id="1746420030">
          <w:marLeft w:val="0"/>
          <w:marRight w:val="0"/>
          <w:marTop w:val="0"/>
          <w:marBottom w:val="0"/>
          <w:divBdr>
            <w:top w:val="none" w:sz="0" w:space="0" w:color="auto"/>
            <w:left w:val="none" w:sz="0" w:space="0" w:color="auto"/>
            <w:bottom w:val="none" w:sz="0" w:space="0" w:color="auto"/>
            <w:right w:val="none" w:sz="0" w:space="0" w:color="auto"/>
          </w:divBdr>
        </w:div>
        <w:div w:id="2028098358">
          <w:marLeft w:val="0"/>
          <w:marRight w:val="0"/>
          <w:marTop w:val="0"/>
          <w:marBottom w:val="0"/>
          <w:divBdr>
            <w:top w:val="none" w:sz="0" w:space="0" w:color="auto"/>
            <w:left w:val="none" w:sz="0" w:space="0" w:color="auto"/>
            <w:bottom w:val="none" w:sz="0" w:space="0" w:color="auto"/>
            <w:right w:val="none" w:sz="0" w:space="0" w:color="auto"/>
          </w:divBdr>
        </w:div>
      </w:divsChild>
    </w:div>
    <w:div w:id="1489323423">
      <w:bodyDiv w:val="1"/>
      <w:marLeft w:val="0"/>
      <w:marRight w:val="0"/>
      <w:marTop w:val="0"/>
      <w:marBottom w:val="0"/>
      <w:divBdr>
        <w:top w:val="none" w:sz="0" w:space="0" w:color="auto"/>
        <w:left w:val="none" w:sz="0" w:space="0" w:color="auto"/>
        <w:bottom w:val="none" w:sz="0" w:space="0" w:color="auto"/>
        <w:right w:val="none" w:sz="0" w:space="0" w:color="auto"/>
      </w:divBdr>
    </w:div>
    <w:div w:id="1687558192">
      <w:bodyDiv w:val="1"/>
      <w:marLeft w:val="0"/>
      <w:marRight w:val="0"/>
      <w:marTop w:val="0"/>
      <w:marBottom w:val="0"/>
      <w:divBdr>
        <w:top w:val="none" w:sz="0" w:space="0" w:color="auto"/>
        <w:left w:val="none" w:sz="0" w:space="0" w:color="auto"/>
        <w:bottom w:val="none" w:sz="0" w:space="0" w:color="auto"/>
        <w:right w:val="none" w:sz="0" w:space="0" w:color="auto"/>
      </w:divBdr>
    </w:div>
    <w:div w:id="1719626403">
      <w:bodyDiv w:val="1"/>
      <w:marLeft w:val="0"/>
      <w:marRight w:val="0"/>
      <w:marTop w:val="0"/>
      <w:marBottom w:val="0"/>
      <w:divBdr>
        <w:top w:val="none" w:sz="0" w:space="0" w:color="auto"/>
        <w:left w:val="none" w:sz="0" w:space="0" w:color="auto"/>
        <w:bottom w:val="none" w:sz="0" w:space="0" w:color="auto"/>
        <w:right w:val="none" w:sz="0" w:space="0" w:color="auto"/>
      </w:divBdr>
      <w:divsChild>
        <w:div w:id="565532894">
          <w:marLeft w:val="0"/>
          <w:marRight w:val="0"/>
          <w:marTop w:val="0"/>
          <w:marBottom w:val="0"/>
          <w:divBdr>
            <w:top w:val="none" w:sz="0" w:space="0" w:color="auto"/>
            <w:left w:val="none" w:sz="0" w:space="0" w:color="auto"/>
            <w:bottom w:val="none" w:sz="0" w:space="0" w:color="auto"/>
            <w:right w:val="none" w:sz="0" w:space="0" w:color="auto"/>
          </w:divBdr>
        </w:div>
        <w:div w:id="902912174">
          <w:marLeft w:val="0"/>
          <w:marRight w:val="0"/>
          <w:marTop w:val="0"/>
          <w:marBottom w:val="0"/>
          <w:divBdr>
            <w:top w:val="none" w:sz="0" w:space="0" w:color="auto"/>
            <w:left w:val="none" w:sz="0" w:space="0" w:color="auto"/>
            <w:bottom w:val="none" w:sz="0" w:space="0" w:color="auto"/>
            <w:right w:val="none" w:sz="0" w:space="0" w:color="auto"/>
          </w:divBdr>
        </w:div>
      </w:divsChild>
    </w:div>
    <w:div w:id="1871185131">
      <w:bodyDiv w:val="1"/>
      <w:marLeft w:val="0"/>
      <w:marRight w:val="0"/>
      <w:marTop w:val="0"/>
      <w:marBottom w:val="0"/>
      <w:divBdr>
        <w:top w:val="none" w:sz="0" w:space="0" w:color="auto"/>
        <w:left w:val="none" w:sz="0" w:space="0" w:color="auto"/>
        <w:bottom w:val="none" w:sz="0" w:space="0" w:color="auto"/>
        <w:right w:val="none" w:sz="0" w:space="0" w:color="auto"/>
      </w:divBdr>
      <w:divsChild>
        <w:div w:id="86274439">
          <w:marLeft w:val="0"/>
          <w:marRight w:val="0"/>
          <w:marTop w:val="0"/>
          <w:marBottom w:val="0"/>
          <w:divBdr>
            <w:top w:val="none" w:sz="0" w:space="0" w:color="auto"/>
            <w:left w:val="none" w:sz="0" w:space="0" w:color="auto"/>
            <w:bottom w:val="none" w:sz="0" w:space="0" w:color="auto"/>
            <w:right w:val="none" w:sz="0" w:space="0" w:color="auto"/>
          </w:divBdr>
        </w:div>
        <w:div w:id="1988782257">
          <w:marLeft w:val="0"/>
          <w:marRight w:val="0"/>
          <w:marTop w:val="0"/>
          <w:marBottom w:val="0"/>
          <w:divBdr>
            <w:top w:val="none" w:sz="0" w:space="0" w:color="auto"/>
            <w:left w:val="none" w:sz="0" w:space="0" w:color="auto"/>
            <w:bottom w:val="none" w:sz="0" w:space="0" w:color="auto"/>
            <w:right w:val="none" w:sz="0" w:space="0" w:color="auto"/>
          </w:divBdr>
        </w:div>
      </w:divsChild>
    </w:div>
    <w:div w:id="1974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4B2EC-BCA0-404F-8E9C-1916E0E9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2741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Hojager</dc:creator>
  <cp:keywords/>
  <dc:description/>
  <cp:lastModifiedBy>Hojager</cp:lastModifiedBy>
  <cp:revision>63</cp:revision>
  <cp:lastPrinted>2014-03-07T14:20:00Z</cp:lastPrinted>
  <dcterms:created xsi:type="dcterms:W3CDTF">2014-01-29T12:13:00Z</dcterms:created>
  <dcterms:modified xsi:type="dcterms:W3CDTF">2014-10-24T19:17:00Z</dcterms:modified>
</cp:coreProperties>
</file>